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9A37" w14:textId="33B42C21" w:rsidR="0070758D" w:rsidRDefault="0003438A" w:rsidP="00355D1B">
      <w:pPr>
        <w:spacing w:after="0" w:line="240" w:lineRule="auto"/>
        <w:jc w:val="center"/>
        <w:rPr>
          <w:rFonts w:ascii="Times New Roman" w:hAnsi="Times New Roman" w:cs="Times New Roman"/>
          <w:b/>
          <w:sz w:val="24"/>
          <w:szCs w:val="24"/>
        </w:rPr>
      </w:pPr>
      <w:r w:rsidRPr="00B40C96">
        <w:rPr>
          <w:rFonts w:ascii="Times New Roman" w:hAnsi="Times New Roman" w:cs="Times New Roman"/>
          <w:b/>
          <w:sz w:val="24"/>
          <w:szCs w:val="24"/>
        </w:rPr>
        <w:t xml:space="preserve">College of Criminal Justice Faculty Excellence in </w:t>
      </w:r>
      <w:r w:rsidR="0007248D">
        <w:rPr>
          <w:rFonts w:ascii="Times New Roman" w:hAnsi="Times New Roman" w:cs="Times New Roman"/>
          <w:b/>
          <w:sz w:val="24"/>
          <w:szCs w:val="24"/>
        </w:rPr>
        <w:t xml:space="preserve">Community Engagement </w:t>
      </w:r>
      <w:r w:rsidRPr="00B40C96">
        <w:rPr>
          <w:rFonts w:ascii="Times New Roman" w:hAnsi="Times New Roman" w:cs="Times New Roman"/>
          <w:b/>
          <w:sz w:val="24"/>
          <w:szCs w:val="24"/>
        </w:rPr>
        <w:t>Award</w:t>
      </w:r>
    </w:p>
    <w:p w14:paraId="4C44BC50" w14:textId="77777777" w:rsidR="00B40C96" w:rsidRPr="00B40C96" w:rsidRDefault="00B40C96" w:rsidP="00EC4350">
      <w:pPr>
        <w:spacing w:after="0" w:line="240" w:lineRule="auto"/>
        <w:rPr>
          <w:rFonts w:ascii="Times New Roman" w:hAnsi="Times New Roman" w:cs="Times New Roman"/>
          <w:b/>
          <w:sz w:val="24"/>
          <w:szCs w:val="24"/>
        </w:rPr>
      </w:pPr>
    </w:p>
    <w:p w14:paraId="295A1186" w14:textId="1B6DA658" w:rsidR="0003438A" w:rsidRPr="00B40C96" w:rsidRDefault="00EC4350" w:rsidP="00EC4350">
      <w:pPr>
        <w:spacing w:after="0" w:line="240" w:lineRule="auto"/>
        <w:rPr>
          <w:rFonts w:ascii="Times New Roman" w:hAnsi="Times New Roman" w:cs="Times New Roman"/>
          <w:b/>
          <w:sz w:val="24"/>
          <w:szCs w:val="24"/>
        </w:rPr>
      </w:pPr>
      <w:r>
        <w:rPr>
          <w:rFonts w:ascii="Times New Roman" w:hAnsi="Times New Roman" w:cs="Times New Roman"/>
          <w:b/>
          <w:sz w:val="24"/>
          <w:szCs w:val="24"/>
        </w:rPr>
        <w:t>Nomin</w:t>
      </w:r>
      <w:r w:rsidR="0003438A" w:rsidRPr="00B40C96">
        <w:rPr>
          <w:rFonts w:ascii="Times New Roman" w:hAnsi="Times New Roman" w:cs="Times New Roman"/>
          <w:b/>
          <w:sz w:val="24"/>
          <w:szCs w:val="24"/>
        </w:rPr>
        <w:t>ation Process and Selection Criteria</w:t>
      </w:r>
    </w:p>
    <w:p w14:paraId="410C573E" w14:textId="77777777" w:rsidR="0070758D" w:rsidRPr="00B40C96" w:rsidRDefault="0070758D" w:rsidP="00EC4350">
      <w:pPr>
        <w:spacing w:after="0" w:line="240" w:lineRule="auto"/>
        <w:rPr>
          <w:rFonts w:ascii="Times New Roman" w:hAnsi="Times New Roman" w:cs="Times New Roman"/>
          <w:sz w:val="24"/>
          <w:szCs w:val="24"/>
        </w:rPr>
      </w:pPr>
    </w:p>
    <w:p w14:paraId="7F5F1020" w14:textId="40429477" w:rsidR="0003438A" w:rsidRPr="00B40C96" w:rsidRDefault="0003438A" w:rsidP="00EC4350">
      <w:pPr>
        <w:spacing w:after="0" w:line="240" w:lineRule="auto"/>
        <w:rPr>
          <w:rFonts w:ascii="Times New Roman" w:hAnsi="Times New Roman" w:cs="Times New Roman"/>
          <w:sz w:val="24"/>
          <w:szCs w:val="24"/>
        </w:rPr>
      </w:pPr>
      <w:r w:rsidRPr="00B40C96">
        <w:rPr>
          <w:rFonts w:ascii="Times New Roman" w:hAnsi="Times New Roman" w:cs="Times New Roman"/>
          <w:sz w:val="24"/>
          <w:szCs w:val="24"/>
        </w:rPr>
        <w:t xml:space="preserve">This award recognizes outstanding </w:t>
      </w:r>
      <w:r w:rsidR="00FB3FAB">
        <w:rPr>
          <w:rFonts w:ascii="Times New Roman" w:hAnsi="Times New Roman" w:cs="Times New Roman"/>
          <w:sz w:val="24"/>
          <w:szCs w:val="24"/>
        </w:rPr>
        <w:t xml:space="preserve">efforts in the area of community engagement </w:t>
      </w:r>
      <w:r w:rsidRPr="00B40C96">
        <w:rPr>
          <w:rFonts w:ascii="Times New Roman" w:hAnsi="Times New Roman" w:cs="Times New Roman"/>
          <w:sz w:val="24"/>
          <w:szCs w:val="24"/>
        </w:rPr>
        <w:t>by a faculty member in the College of Criminal Justice (C</w:t>
      </w:r>
      <w:r w:rsidR="001C77B9">
        <w:rPr>
          <w:rFonts w:ascii="Times New Roman" w:hAnsi="Times New Roman" w:cs="Times New Roman"/>
          <w:sz w:val="24"/>
          <w:szCs w:val="24"/>
        </w:rPr>
        <w:t>O</w:t>
      </w:r>
      <w:r w:rsidRPr="00B40C96">
        <w:rPr>
          <w:rFonts w:ascii="Times New Roman" w:hAnsi="Times New Roman" w:cs="Times New Roman"/>
          <w:sz w:val="24"/>
          <w:szCs w:val="24"/>
        </w:rPr>
        <w:t>CJ). This document establishes the application guidelines and criteria for selection of the award recipient.</w:t>
      </w:r>
    </w:p>
    <w:p w14:paraId="03F93989" w14:textId="77777777" w:rsidR="00B40C96" w:rsidRDefault="00B40C96" w:rsidP="00EC4350">
      <w:pPr>
        <w:spacing w:after="0" w:line="240" w:lineRule="auto"/>
        <w:rPr>
          <w:rFonts w:ascii="Times New Roman" w:hAnsi="Times New Roman" w:cs="Times New Roman"/>
          <w:sz w:val="24"/>
          <w:szCs w:val="24"/>
        </w:rPr>
      </w:pPr>
    </w:p>
    <w:p w14:paraId="39C78411" w14:textId="2DE55479" w:rsidR="0003438A" w:rsidRDefault="0003438A" w:rsidP="00EC4350">
      <w:pPr>
        <w:spacing w:after="0" w:line="240" w:lineRule="auto"/>
        <w:rPr>
          <w:rFonts w:ascii="Times New Roman" w:hAnsi="Times New Roman" w:cs="Times New Roman"/>
          <w:sz w:val="24"/>
          <w:szCs w:val="24"/>
          <w:vertAlign w:val="superscript"/>
        </w:rPr>
      </w:pPr>
      <w:r w:rsidRPr="00B40C96">
        <w:rPr>
          <w:rFonts w:ascii="Times New Roman" w:hAnsi="Times New Roman" w:cs="Times New Roman"/>
          <w:b/>
          <w:sz w:val="24"/>
          <w:szCs w:val="24"/>
        </w:rPr>
        <w:t>1. Eligibility and the Number of Awards.</w:t>
      </w:r>
      <w:r w:rsidRPr="00B40C96">
        <w:rPr>
          <w:rFonts w:ascii="Times New Roman" w:hAnsi="Times New Roman" w:cs="Times New Roman"/>
          <w:sz w:val="24"/>
          <w:szCs w:val="24"/>
        </w:rPr>
        <w:t xml:space="preserve"> O</w:t>
      </w:r>
      <w:r w:rsidRPr="00B41022">
        <w:rPr>
          <w:rFonts w:ascii="Times New Roman" w:hAnsi="Times New Roman" w:cs="Times New Roman"/>
          <w:sz w:val="24"/>
          <w:szCs w:val="24"/>
        </w:rPr>
        <w:t xml:space="preserve">nly </w:t>
      </w:r>
      <w:r w:rsidR="00D33899" w:rsidRPr="00B41022">
        <w:rPr>
          <w:rFonts w:ascii="Times New Roman" w:hAnsi="Times New Roman" w:cs="Times New Roman"/>
          <w:sz w:val="24"/>
          <w:szCs w:val="24"/>
        </w:rPr>
        <w:t>tenured</w:t>
      </w:r>
      <w:r w:rsidR="00D33899">
        <w:rPr>
          <w:rFonts w:ascii="Times New Roman" w:hAnsi="Times New Roman" w:cs="Times New Roman"/>
          <w:sz w:val="24"/>
          <w:szCs w:val="24"/>
        </w:rPr>
        <w:t xml:space="preserve"> </w:t>
      </w:r>
      <w:r w:rsidRPr="00B40C96">
        <w:rPr>
          <w:rFonts w:ascii="Times New Roman" w:hAnsi="Times New Roman" w:cs="Times New Roman"/>
          <w:sz w:val="24"/>
          <w:szCs w:val="24"/>
        </w:rPr>
        <w:t>tenure track</w:t>
      </w:r>
      <w:r w:rsidR="00A2691F">
        <w:rPr>
          <w:rFonts w:ascii="Times New Roman" w:hAnsi="Times New Roman" w:cs="Times New Roman"/>
          <w:sz w:val="24"/>
          <w:szCs w:val="24"/>
        </w:rPr>
        <w:t xml:space="preserve"> </w:t>
      </w:r>
      <w:r w:rsidRPr="00B40C96">
        <w:rPr>
          <w:rFonts w:ascii="Times New Roman" w:hAnsi="Times New Roman" w:cs="Times New Roman"/>
          <w:sz w:val="24"/>
          <w:szCs w:val="24"/>
        </w:rPr>
        <w:t xml:space="preserve">faculty members </w:t>
      </w:r>
      <w:r w:rsidR="00A2691F">
        <w:rPr>
          <w:rFonts w:ascii="Times New Roman" w:hAnsi="Times New Roman" w:cs="Times New Roman"/>
          <w:sz w:val="24"/>
          <w:szCs w:val="24"/>
        </w:rPr>
        <w:t xml:space="preserve">or professors of practice </w:t>
      </w:r>
      <w:r w:rsidRPr="00B40C96">
        <w:rPr>
          <w:rFonts w:ascii="Times New Roman" w:hAnsi="Times New Roman" w:cs="Times New Roman"/>
          <w:sz w:val="24"/>
          <w:szCs w:val="24"/>
        </w:rPr>
        <w:t>with an appointment in the C</w:t>
      </w:r>
      <w:r w:rsidR="003F3310">
        <w:rPr>
          <w:rFonts w:ascii="Times New Roman" w:hAnsi="Times New Roman" w:cs="Times New Roman"/>
          <w:sz w:val="24"/>
          <w:szCs w:val="24"/>
        </w:rPr>
        <w:t>O</w:t>
      </w:r>
      <w:r w:rsidRPr="00B40C96">
        <w:rPr>
          <w:rFonts w:ascii="Times New Roman" w:hAnsi="Times New Roman" w:cs="Times New Roman"/>
          <w:sz w:val="24"/>
          <w:szCs w:val="24"/>
        </w:rPr>
        <w:t>CJ are eligible for nomination. One faculty member in C</w:t>
      </w:r>
      <w:r w:rsidR="003F3310">
        <w:rPr>
          <w:rFonts w:ascii="Times New Roman" w:hAnsi="Times New Roman" w:cs="Times New Roman"/>
          <w:sz w:val="24"/>
          <w:szCs w:val="24"/>
        </w:rPr>
        <w:t>O</w:t>
      </w:r>
      <w:r w:rsidRPr="00B40C96">
        <w:rPr>
          <w:rFonts w:ascii="Times New Roman" w:hAnsi="Times New Roman" w:cs="Times New Roman"/>
          <w:sz w:val="24"/>
          <w:szCs w:val="24"/>
        </w:rPr>
        <w:t>CJ may be selected for this award each year. The selection committee may also elect no</w:t>
      </w:r>
      <w:r w:rsidR="001C77B9">
        <w:rPr>
          <w:rFonts w:ascii="Times New Roman" w:hAnsi="Times New Roman" w:cs="Times New Roman"/>
          <w:sz w:val="24"/>
          <w:szCs w:val="24"/>
        </w:rPr>
        <w:t>t</w:t>
      </w:r>
      <w:r w:rsidRPr="00B40C96">
        <w:rPr>
          <w:rFonts w:ascii="Times New Roman" w:hAnsi="Times New Roman" w:cs="Times New Roman"/>
          <w:sz w:val="24"/>
          <w:szCs w:val="24"/>
        </w:rPr>
        <w:t xml:space="preserve"> to bestow the award in any given year, </w:t>
      </w:r>
      <w:r w:rsidR="00803998">
        <w:rPr>
          <w:rFonts w:ascii="Times New Roman" w:hAnsi="Times New Roman" w:cs="Times New Roman"/>
          <w:sz w:val="24"/>
          <w:szCs w:val="24"/>
        </w:rPr>
        <w:t>at the discretion of the selection committee</w:t>
      </w:r>
      <w:r w:rsidRPr="00B40C96">
        <w:rPr>
          <w:rFonts w:ascii="Times New Roman" w:hAnsi="Times New Roman" w:cs="Times New Roman"/>
          <w:sz w:val="24"/>
          <w:szCs w:val="24"/>
        </w:rPr>
        <w:t xml:space="preserve">. Individuals who have won the award previously are ineligible for </w:t>
      </w:r>
      <w:r w:rsidR="001C77B9">
        <w:rPr>
          <w:rFonts w:ascii="Times New Roman" w:hAnsi="Times New Roman" w:cs="Times New Roman"/>
          <w:sz w:val="24"/>
          <w:szCs w:val="24"/>
        </w:rPr>
        <w:t xml:space="preserve">the award </w:t>
      </w:r>
      <w:r w:rsidRPr="00B40C96">
        <w:rPr>
          <w:rFonts w:ascii="Times New Roman" w:hAnsi="Times New Roman" w:cs="Times New Roman"/>
          <w:sz w:val="24"/>
          <w:szCs w:val="24"/>
        </w:rPr>
        <w:t xml:space="preserve">during the </w:t>
      </w:r>
      <w:r w:rsidR="00DA7E0E">
        <w:rPr>
          <w:rFonts w:ascii="Times New Roman" w:hAnsi="Times New Roman" w:cs="Times New Roman"/>
          <w:sz w:val="24"/>
          <w:szCs w:val="24"/>
        </w:rPr>
        <w:t>five</w:t>
      </w:r>
      <w:r w:rsidR="0070758D" w:rsidRPr="00B40C96">
        <w:rPr>
          <w:rFonts w:ascii="Times New Roman" w:hAnsi="Times New Roman" w:cs="Times New Roman"/>
          <w:sz w:val="24"/>
          <w:szCs w:val="24"/>
        </w:rPr>
        <w:t xml:space="preserve"> calendar </w:t>
      </w:r>
      <w:r w:rsidRPr="00B40C96">
        <w:rPr>
          <w:rFonts w:ascii="Times New Roman" w:hAnsi="Times New Roman" w:cs="Times New Roman"/>
          <w:sz w:val="24"/>
          <w:szCs w:val="24"/>
        </w:rPr>
        <w:t>year</w:t>
      </w:r>
      <w:r w:rsidR="0070758D" w:rsidRPr="00B40C96">
        <w:rPr>
          <w:rFonts w:ascii="Times New Roman" w:hAnsi="Times New Roman" w:cs="Times New Roman"/>
          <w:sz w:val="24"/>
          <w:szCs w:val="24"/>
        </w:rPr>
        <w:t>s</w:t>
      </w:r>
      <w:r w:rsidRPr="00B40C96">
        <w:rPr>
          <w:rFonts w:ascii="Times New Roman" w:hAnsi="Times New Roman" w:cs="Times New Roman"/>
          <w:sz w:val="24"/>
          <w:szCs w:val="24"/>
        </w:rPr>
        <w:t xml:space="preserve"> </w:t>
      </w:r>
      <w:r w:rsidRPr="00B40C96">
        <w:rPr>
          <w:rFonts w:ascii="Times New Roman" w:hAnsi="Times New Roman" w:cs="Times New Roman"/>
          <w:sz w:val="24"/>
          <w:szCs w:val="24"/>
          <w:u w:val="single"/>
        </w:rPr>
        <w:t>after</w:t>
      </w:r>
      <w:r w:rsidR="0070758D" w:rsidRPr="00B40C96">
        <w:rPr>
          <w:rFonts w:ascii="Times New Roman" w:hAnsi="Times New Roman" w:cs="Times New Roman"/>
          <w:sz w:val="24"/>
          <w:szCs w:val="24"/>
        </w:rPr>
        <w:t xml:space="preserve"> they have received the award.</w:t>
      </w:r>
      <w:r w:rsidR="0070758D" w:rsidRPr="00B40C96">
        <w:rPr>
          <w:rFonts w:ascii="Times New Roman" w:hAnsi="Times New Roman" w:cs="Times New Roman"/>
          <w:sz w:val="24"/>
          <w:szCs w:val="24"/>
          <w:vertAlign w:val="superscript"/>
        </w:rPr>
        <w:t>1</w:t>
      </w:r>
    </w:p>
    <w:p w14:paraId="0805DCBB" w14:textId="3600A57A" w:rsidR="00EC4350" w:rsidRPr="00B40C96" w:rsidRDefault="00EC4350" w:rsidP="00EC4350">
      <w:pPr>
        <w:spacing w:after="0" w:line="240" w:lineRule="auto"/>
        <w:rPr>
          <w:rFonts w:ascii="Times New Roman" w:hAnsi="Times New Roman" w:cs="Times New Roman"/>
          <w:sz w:val="24"/>
          <w:szCs w:val="24"/>
        </w:rPr>
      </w:pPr>
    </w:p>
    <w:p w14:paraId="362254EC" w14:textId="65049F8C" w:rsidR="0003438A" w:rsidRDefault="0003438A" w:rsidP="00EC4350">
      <w:pPr>
        <w:spacing w:after="0" w:line="240" w:lineRule="auto"/>
        <w:rPr>
          <w:rFonts w:ascii="Times New Roman" w:hAnsi="Times New Roman" w:cs="Times New Roman"/>
          <w:sz w:val="24"/>
          <w:szCs w:val="24"/>
        </w:rPr>
      </w:pPr>
      <w:r w:rsidRPr="00B40C96">
        <w:rPr>
          <w:rFonts w:ascii="Times New Roman" w:hAnsi="Times New Roman" w:cs="Times New Roman"/>
          <w:b/>
          <w:sz w:val="24"/>
          <w:szCs w:val="24"/>
        </w:rPr>
        <w:t>2. Nominations.</w:t>
      </w:r>
      <w:r w:rsidRPr="00B40C96">
        <w:rPr>
          <w:rFonts w:ascii="Times New Roman" w:hAnsi="Times New Roman" w:cs="Times New Roman"/>
          <w:sz w:val="24"/>
          <w:szCs w:val="24"/>
        </w:rPr>
        <w:t xml:space="preserve"> Letters of nominations will be accepted fro</w:t>
      </w:r>
      <w:r w:rsidRPr="00B41022">
        <w:rPr>
          <w:rFonts w:ascii="Times New Roman" w:hAnsi="Times New Roman" w:cs="Times New Roman"/>
          <w:sz w:val="24"/>
          <w:szCs w:val="24"/>
        </w:rPr>
        <w:t xml:space="preserve">m </w:t>
      </w:r>
      <w:r w:rsidR="00D33899" w:rsidRPr="00B41022">
        <w:rPr>
          <w:rFonts w:ascii="Times New Roman" w:hAnsi="Times New Roman" w:cs="Times New Roman"/>
          <w:sz w:val="24"/>
          <w:szCs w:val="24"/>
        </w:rPr>
        <w:t xml:space="preserve">tenured, </w:t>
      </w:r>
      <w:r w:rsidRPr="00B41022">
        <w:rPr>
          <w:rFonts w:ascii="Times New Roman" w:hAnsi="Times New Roman" w:cs="Times New Roman"/>
          <w:sz w:val="24"/>
          <w:szCs w:val="24"/>
        </w:rPr>
        <w:t xml:space="preserve">tenure track faculty </w:t>
      </w:r>
      <w:r w:rsidR="00E60A10">
        <w:rPr>
          <w:rFonts w:ascii="Times New Roman" w:hAnsi="Times New Roman" w:cs="Times New Roman"/>
          <w:sz w:val="24"/>
          <w:szCs w:val="24"/>
        </w:rPr>
        <w:t xml:space="preserve">or professors of practice </w:t>
      </w:r>
      <w:r w:rsidRPr="00B41022">
        <w:rPr>
          <w:rFonts w:ascii="Times New Roman" w:hAnsi="Times New Roman" w:cs="Times New Roman"/>
          <w:sz w:val="24"/>
          <w:szCs w:val="24"/>
        </w:rPr>
        <w:t>in C</w:t>
      </w:r>
      <w:r w:rsidR="001C77B9" w:rsidRPr="00B41022">
        <w:rPr>
          <w:rFonts w:ascii="Times New Roman" w:hAnsi="Times New Roman" w:cs="Times New Roman"/>
          <w:sz w:val="24"/>
          <w:szCs w:val="24"/>
        </w:rPr>
        <w:t>O</w:t>
      </w:r>
      <w:r w:rsidRPr="00B41022">
        <w:rPr>
          <w:rFonts w:ascii="Times New Roman" w:hAnsi="Times New Roman" w:cs="Times New Roman"/>
          <w:sz w:val="24"/>
          <w:szCs w:val="24"/>
        </w:rPr>
        <w:t xml:space="preserve">CJ, including administrators holding </w:t>
      </w:r>
      <w:r w:rsidR="00D33899" w:rsidRPr="00B41022">
        <w:rPr>
          <w:rFonts w:ascii="Times New Roman" w:hAnsi="Times New Roman" w:cs="Times New Roman"/>
          <w:sz w:val="24"/>
          <w:szCs w:val="24"/>
        </w:rPr>
        <w:t>tenured,</w:t>
      </w:r>
      <w:r w:rsidR="00D33899">
        <w:rPr>
          <w:rFonts w:ascii="Times New Roman" w:hAnsi="Times New Roman" w:cs="Times New Roman"/>
          <w:sz w:val="24"/>
          <w:szCs w:val="24"/>
        </w:rPr>
        <w:t xml:space="preserve"> </w:t>
      </w:r>
      <w:r w:rsidRPr="00B40C96">
        <w:rPr>
          <w:rFonts w:ascii="Times New Roman" w:hAnsi="Times New Roman" w:cs="Times New Roman"/>
          <w:sz w:val="24"/>
          <w:szCs w:val="24"/>
        </w:rPr>
        <w:t xml:space="preserve">tenure track or </w:t>
      </w:r>
      <w:r w:rsidR="00E60A10">
        <w:rPr>
          <w:rFonts w:ascii="Times New Roman" w:hAnsi="Times New Roman" w:cs="Times New Roman"/>
          <w:sz w:val="24"/>
          <w:szCs w:val="24"/>
        </w:rPr>
        <w:t>professor of practice</w:t>
      </w:r>
      <w:r w:rsidR="00E60A10" w:rsidRPr="00B40C96">
        <w:rPr>
          <w:rFonts w:ascii="Times New Roman" w:hAnsi="Times New Roman" w:cs="Times New Roman"/>
          <w:sz w:val="24"/>
          <w:szCs w:val="24"/>
        </w:rPr>
        <w:t xml:space="preserve"> </w:t>
      </w:r>
      <w:r w:rsidRPr="00B40C96">
        <w:rPr>
          <w:rFonts w:ascii="Times New Roman" w:hAnsi="Times New Roman" w:cs="Times New Roman"/>
          <w:sz w:val="24"/>
          <w:szCs w:val="24"/>
        </w:rPr>
        <w:t>appointments in C</w:t>
      </w:r>
      <w:r w:rsidR="003F3310">
        <w:rPr>
          <w:rFonts w:ascii="Times New Roman" w:hAnsi="Times New Roman" w:cs="Times New Roman"/>
          <w:sz w:val="24"/>
          <w:szCs w:val="24"/>
        </w:rPr>
        <w:t>O</w:t>
      </w:r>
      <w:r w:rsidRPr="00B40C96">
        <w:rPr>
          <w:rFonts w:ascii="Times New Roman" w:hAnsi="Times New Roman" w:cs="Times New Roman"/>
          <w:sz w:val="24"/>
          <w:szCs w:val="24"/>
        </w:rPr>
        <w:t xml:space="preserve">CJ, or from COCJ staff members. Self-nominations will also be accepted. </w:t>
      </w:r>
      <w:r w:rsidR="00692697">
        <w:rPr>
          <w:rFonts w:ascii="Times New Roman" w:hAnsi="Times New Roman" w:cs="Times New Roman"/>
          <w:sz w:val="24"/>
          <w:szCs w:val="24"/>
        </w:rPr>
        <w:t>In</w:t>
      </w:r>
      <w:r w:rsidR="00692697">
        <w:rPr>
          <w:rFonts w:ascii="Times New Roman" w:hAnsi="Times New Roman" w:cs="Times New Roman"/>
          <w:spacing w:val="-4"/>
          <w:sz w:val="24"/>
          <w:szCs w:val="24"/>
        </w:rPr>
        <w:t xml:space="preserve"> </w:t>
      </w:r>
      <w:r w:rsidR="00692697">
        <w:rPr>
          <w:rFonts w:ascii="Times New Roman" w:hAnsi="Times New Roman" w:cs="Times New Roman"/>
          <w:sz w:val="24"/>
          <w:szCs w:val="24"/>
        </w:rPr>
        <w:t>the</w:t>
      </w:r>
      <w:r w:rsidR="00692697">
        <w:rPr>
          <w:rFonts w:ascii="Times New Roman" w:hAnsi="Times New Roman" w:cs="Times New Roman"/>
          <w:spacing w:val="-4"/>
          <w:sz w:val="24"/>
          <w:szCs w:val="24"/>
        </w:rPr>
        <w:t xml:space="preserve"> </w:t>
      </w:r>
      <w:r w:rsidR="00692697">
        <w:rPr>
          <w:rFonts w:ascii="Times New Roman" w:hAnsi="Times New Roman" w:cs="Times New Roman"/>
          <w:sz w:val="24"/>
          <w:szCs w:val="24"/>
        </w:rPr>
        <w:t>event</w:t>
      </w:r>
      <w:r w:rsidR="00692697">
        <w:rPr>
          <w:rFonts w:ascii="Times New Roman" w:hAnsi="Times New Roman" w:cs="Times New Roman"/>
          <w:spacing w:val="-4"/>
          <w:sz w:val="24"/>
          <w:szCs w:val="24"/>
        </w:rPr>
        <w:t xml:space="preserve"> </w:t>
      </w:r>
      <w:r w:rsidR="00692697">
        <w:rPr>
          <w:rFonts w:ascii="Times New Roman" w:hAnsi="Times New Roman" w:cs="Times New Roman"/>
          <w:sz w:val="24"/>
          <w:szCs w:val="24"/>
        </w:rPr>
        <w:t>that</w:t>
      </w:r>
      <w:r w:rsidR="00692697">
        <w:rPr>
          <w:rFonts w:ascii="Times New Roman" w:hAnsi="Times New Roman" w:cs="Times New Roman"/>
          <w:spacing w:val="-4"/>
          <w:sz w:val="24"/>
          <w:szCs w:val="24"/>
        </w:rPr>
        <w:t xml:space="preserve"> </w:t>
      </w:r>
      <w:r w:rsidR="00692697">
        <w:rPr>
          <w:rFonts w:ascii="Times New Roman" w:hAnsi="Times New Roman" w:cs="Times New Roman"/>
          <w:sz w:val="24"/>
          <w:szCs w:val="24"/>
        </w:rPr>
        <w:t>a</w:t>
      </w:r>
      <w:r w:rsidR="00692697">
        <w:rPr>
          <w:rFonts w:ascii="Times New Roman" w:hAnsi="Times New Roman" w:cs="Times New Roman"/>
          <w:spacing w:val="-4"/>
          <w:sz w:val="24"/>
          <w:szCs w:val="24"/>
        </w:rPr>
        <w:t xml:space="preserve"> </w:t>
      </w:r>
      <w:r w:rsidR="00692697">
        <w:rPr>
          <w:rFonts w:ascii="Times New Roman" w:hAnsi="Times New Roman" w:cs="Times New Roman"/>
          <w:sz w:val="24"/>
          <w:szCs w:val="24"/>
        </w:rPr>
        <w:t>member</w:t>
      </w:r>
      <w:r w:rsidR="00692697">
        <w:rPr>
          <w:rFonts w:ascii="Times New Roman" w:hAnsi="Times New Roman" w:cs="Times New Roman"/>
          <w:spacing w:val="-4"/>
          <w:sz w:val="24"/>
          <w:szCs w:val="24"/>
        </w:rPr>
        <w:t xml:space="preserve"> </w:t>
      </w:r>
      <w:r w:rsidR="00692697">
        <w:rPr>
          <w:rFonts w:ascii="Times New Roman" w:hAnsi="Times New Roman" w:cs="Times New Roman"/>
          <w:sz w:val="24"/>
          <w:szCs w:val="24"/>
        </w:rPr>
        <w:t>of</w:t>
      </w:r>
      <w:r w:rsidR="00692697">
        <w:rPr>
          <w:rFonts w:ascii="Times New Roman" w:hAnsi="Times New Roman" w:cs="Times New Roman"/>
          <w:spacing w:val="-4"/>
          <w:sz w:val="24"/>
          <w:szCs w:val="24"/>
        </w:rPr>
        <w:t xml:space="preserve"> </w:t>
      </w:r>
      <w:r w:rsidR="00692697">
        <w:rPr>
          <w:rFonts w:ascii="Times New Roman" w:hAnsi="Times New Roman" w:cs="Times New Roman"/>
          <w:sz w:val="24"/>
          <w:szCs w:val="24"/>
        </w:rPr>
        <w:t>the</w:t>
      </w:r>
      <w:r w:rsidR="00692697">
        <w:rPr>
          <w:rFonts w:ascii="Times New Roman" w:hAnsi="Times New Roman" w:cs="Times New Roman"/>
          <w:spacing w:val="-4"/>
          <w:sz w:val="24"/>
          <w:szCs w:val="24"/>
        </w:rPr>
        <w:t xml:space="preserve"> </w:t>
      </w:r>
      <w:r w:rsidR="00692697">
        <w:rPr>
          <w:rFonts w:ascii="Times New Roman" w:hAnsi="Times New Roman" w:cs="Times New Roman"/>
          <w:sz w:val="24"/>
          <w:szCs w:val="24"/>
        </w:rPr>
        <w:t>Awards Committee</w:t>
      </w:r>
      <w:r w:rsidR="00692697">
        <w:rPr>
          <w:rFonts w:ascii="Times New Roman" w:hAnsi="Times New Roman" w:cs="Times New Roman"/>
          <w:spacing w:val="-3"/>
          <w:sz w:val="24"/>
          <w:szCs w:val="24"/>
        </w:rPr>
        <w:t xml:space="preserve"> </w:t>
      </w:r>
      <w:r w:rsidR="00692697">
        <w:rPr>
          <w:rFonts w:ascii="Times New Roman" w:hAnsi="Times New Roman" w:cs="Times New Roman"/>
          <w:sz w:val="24"/>
          <w:szCs w:val="24"/>
        </w:rPr>
        <w:t>is nominated,</w:t>
      </w:r>
      <w:r w:rsidR="00692697">
        <w:rPr>
          <w:rFonts w:ascii="Times New Roman" w:hAnsi="Times New Roman" w:cs="Times New Roman"/>
          <w:spacing w:val="-4"/>
          <w:sz w:val="24"/>
          <w:szCs w:val="24"/>
        </w:rPr>
        <w:t xml:space="preserve"> </w:t>
      </w:r>
      <w:r w:rsidR="00692697">
        <w:rPr>
          <w:rFonts w:ascii="Times New Roman" w:hAnsi="Times New Roman" w:cs="Times New Roman"/>
          <w:sz w:val="24"/>
          <w:szCs w:val="24"/>
        </w:rPr>
        <w:t>that</w:t>
      </w:r>
      <w:r w:rsidR="00692697">
        <w:rPr>
          <w:rFonts w:ascii="Times New Roman" w:hAnsi="Times New Roman" w:cs="Times New Roman"/>
          <w:spacing w:val="-3"/>
          <w:sz w:val="24"/>
          <w:szCs w:val="24"/>
        </w:rPr>
        <w:t xml:space="preserve"> </w:t>
      </w:r>
      <w:r w:rsidR="00692697">
        <w:rPr>
          <w:rFonts w:ascii="Times New Roman" w:hAnsi="Times New Roman" w:cs="Times New Roman"/>
          <w:sz w:val="24"/>
          <w:szCs w:val="24"/>
        </w:rPr>
        <w:t>person</w:t>
      </w:r>
      <w:r w:rsidR="00692697">
        <w:rPr>
          <w:rFonts w:ascii="Times New Roman" w:hAnsi="Times New Roman" w:cs="Times New Roman"/>
          <w:spacing w:val="-4"/>
          <w:sz w:val="24"/>
          <w:szCs w:val="24"/>
        </w:rPr>
        <w:t xml:space="preserve"> </w:t>
      </w:r>
      <w:r w:rsidR="00692697">
        <w:rPr>
          <w:rFonts w:ascii="Times New Roman" w:hAnsi="Times New Roman" w:cs="Times New Roman"/>
          <w:sz w:val="24"/>
          <w:szCs w:val="24"/>
        </w:rPr>
        <w:t>shall</w:t>
      </w:r>
      <w:r w:rsidR="00692697">
        <w:rPr>
          <w:rFonts w:ascii="Times New Roman" w:hAnsi="Times New Roman" w:cs="Times New Roman"/>
          <w:w w:val="99"/>
          <w:sz w:val="24"/>
          <w:szCs w:val="24"/>
        </w:rPr>
        <w:t xml:space="preserve"> </w:t>
      </w:r>
      <w:r w:rsidR="00692697">
        <w:rPr>
          <w:rFonts w:ascii="Times New Roman" w:hAnsi="Times New Roman" w:cs="Times New Roman"/>
          <w:sz w:val="24"/>
          <w:szCs w:val="24"/>
        </w:rPr>
        <w:t>recuse</w:t>
      </w:r>
      <w:r w:rsidR="00692697">
        <w:rPr>
          <w:rFonts w:ascii="Times New Roman" w:hAnsi="Times New Roman" w:cs="Times New Roman"/>
          <w:spacing w:val="-5"/>
          <w:sz w:val="24"/>
          <w:szCs w:val="24"/>
        </w:rPr>
        <w:t xml:space="preserve"> </w:t>
      </w:r>
      <w:r w:rsidR="00692697">
        <w:rPr>
          <w:rFonts w:ascii="Times New Roman" w:hAnsi="Times New Roman" w:cs="Times New Roman"/>
          <w:spacing w:val="-1"/>
          <w:sz w:val="24"/>
          <w:szCs w:val="24"/>
        </w:rPr>
        <w:t>themself</w:t>
      </w:r>
      <w:r w:rsidR="00692697">
        <w:rPr>
          <w:rFonts w:ascii="Times New Roman" w:hAnsi="Times New Roman" w:cs="Times New Roman"/>
          <w:spacing w:val="-5"/>
          <w:sz w:val="24"/>
          <w:szCs w:val="24"/>
        </w:rPr>
        <w:t xml:space="preserve"> </w:t>
      </w:r>
      <w:r w:rsidR="00692697">
        <w:rPr>
          <w:rFonts w:ascii="Times New Roman" w:hAnsi="Times New Roman" w:cs="Times New Roman"/>
          <w:sz w:val="24"/>
          <w:szCs w:val="24"/>
        </w:rPr>
        <w:t>from</w:t>
      </w:r>
      <w:r w:rsidR="00692697">
        <w:rPr>
          <w:rFonts w:ascii="Times New Roman" w:hAnsi="Times New Roman" w:cs="Times New Roman"/>
          <w:spacing w:val="-4"/>
          <w:sz w:val="24"/>
          <w:szCs w:val="24"/>
        </w:rPr>
        <w:t xml:space="preserve"> </w:t>
      </w:r>
      <w:r w:rsidR="00692697">
        <w:rPr>
          <w:rFonts w:ascii="Times New Roman" w:hAnsi="Times New Roman" w:cs="Times New Roman"/>
          <w:sz w:val="24"/>
          <w:szCs w:val="24"/>
        </w:rPr>
        <w:t>the</w:t>
      </w:r>
      <w:r w:rsidR="00692697">
        <w:rPr>
          <w:rFonts w:ascii="Times New Roman" w:hAnsi="Times New Roman" w:cs="Times New Roman"/>
          <w:spacing w:val="-5"/>
          <w:sz w:val="24"/>
          <w:szCs w:val="24"/>
        </w:rPr>
        <w:t xml:space="preserve"> </w:t>
      </w:r>
      <w:r w:rsidR="00692697">
        <w:rPr>
          <w:rFonts w:ascii="Times New Roman" w:hAnsi="Times New Roman" w:cs="Times New Roman"/>
          <w:sz w:val="24"/>
          <w:szCs w:val="24"/>
        </w:rPr>
        <w:t>meeting</w:t>
      </w:r>
      <w:r w:rsidR="00692697">
        <w:rPr>
          <w:rFonts w:ascii="Times New Roman" w:hAnsi="Times New Roman" w:cs="Times New Roman"/>
          <w:spacing w:val="-4"/>
          <w:sz w:val="24"/>
          <w:szCs w:val="24"/>
        </w:rPr>
        <w:t xml:space="preserve"> </w:t>
      </w:r>
      <w:r w:rsidR="00692697">
        <w:rPr>
          <w:rFonts w:ascii="Times New Roman" w:hAnsi="Times New Roman" w:cs="Times New Roman"/>
          <w:sz w:val="24"/>
          <w:szCs w:val="24"/>
        </w:rPr>
        <w:t>during</w:t>
      </w:r>
      <w:r w:rsidR="00692697">
        <w:rPr>
          <w:rFonts w:ascii="Times New Roman" w:hAnsi="Times New Roman" w:cs="Times New Roman"/>
          <w:spacing w:val="-5"/>
          <w:sz w:val="24"/>
          <w:szCs w:val="24"/>
        </w:rPr>
        <w:t xml:space="preserve"> </w:t>
      </w:r>
      <w:r w:rsidR="00692697">
        <w:rPr>
          <w:rFonts w:ascii="Times New Roman" w:hAnsi="Times New Roman" w:cs="Times New Roman"/>
          <w:sz w:val="24"/>
          <w:szCs w:val="24"/>
        </w:rPr>
        <w:t>any</w:t>
      </w:r>
      <w:r w:rsidR="00692697">
        <w:rPr>
          <w:rFonts w:ascii="Times New Roman" w:hAnsi="Times New Roman" w:cs="Times New Roman"/>
          <w:spacing w:val="-4"/>
          <w:sz w:val="24"/>
          <w:szCs w:val="24"/>
        </w:rPr>
        <w:t xml:space="preserve"> </w:t>
      </w:r>
      <w:r w:rsidR="00692697">
        <w:rPr>
          <w:rFonts w:ascii="Times New Roman" w:hAnsi="Times New Roman" w:cs="Times New Roman"/>
          <w:sz w:val="24"/>
          <w:szCs w:val="24"/>
        </w:rPr>
        <w:t>discussions</w:t>
      </w:r>
      <w:r w:rsidR="00692697">
        <w:rPr>
          <w:rFonts w:ascii="Times New Roman" w:hAnsi="Times New Roman" w:cs="Times New Roman"/>
          <w:spacing w:val="-5"/>
          <w:sz w:val="24"/>
          <w:szCs w:val="24"/>
        </w:rPr>
        <w:t xml:space="preserve"> </w:t>
      </w:r>
      <w:r w:rsidR="00692697">
        <w:rPr>
          <w:rFonts w:ascii="Times New Roman" w:hAnsi="Times New Roman" w:cs="Times New Roman"/>
          <w:sz w:val="24"/>
          <w:szCs w:val="24"/>
        </w:rPr>
        <w:t>or</w:t>
      </w:r>
      <w:r w:rsidR="00692697">
        <w:rPr>
          <w:rFonts w:ascii="Times New Roman" w:hAnsi="Times New Roman" w:cs="Times New Roman"/>
          <w:spacing w:val="26"/>
          <w:sz w:val="24"/>
          <w:szCs w:val="24"/>
        </w:rPr>
        <w:t xml:space="preserve"> </w:t>
      </w:r>
      <w:r w:rsidR="00692697">
        <w:rPr>
          <w:rFonts w:ascii="Times New Roman" w:hAnsi="Times New Roman" w:cs="Times New Roman"/>
          <w:sz w:val="24"/>
          <w:szCs w:val="24"/>
        </w:rPr>
        <w:t>deliberations concerning the</w:t>
      </w:r>
      <w:r w:rsidR="00FE2FFD">
        <w:rPr>
          <w:rFonts w:ascii="Times New Roman" w:hAnsi="Times New Roman" w:cs="Times New Roman"/>
          <w:sz w:val="24"/>
          <w:szCs w:val="24"/>
        </w:rPr>
        <w:t xml:space="preserve"> nominees</w:t>
      </w:r>
      <w:r w:rsidR="00692697">
        <w:rPr>
          <w:rFonts w:ascii="Times New Roman" w:hAnsi="Times New Roman" w:cs="Times New Roman"/>
          <w:sz w:val="24"/>
          <w:szCs w:val="24"/>
        </w:rPr>
        <w:t>.</w:t>
      </w:r>
    </w:p>
    <w:p w14:paraId="5805BF80" w14:textId="77777777" w:rsidR="00EC4350" w:rsidRPr="00B40C96" w:rsidRDefault="00EC4350" w:rsidP="00EC4350">
      <w:pPr>
        <w:spacing w:after="0" w:line="240" w:lineRule="auto"/>
        <w:rPr>
          <w:rFonts w:ascii="Times New Roman" w:hAnsi="Times New Roman" w:cs="Times New Roman"/>
          <w:sz w:val="24"/>
          <w:szCs w:val="24"/>
        </w:rPr>
      </w:pPr>
    </w:p>
    <w:p w14:paraId="173F7471" w14:textId="7D69A508" w:rsidR="0003438A" w:rsidRPr="00B40C96" w:rsidRDefault="0070758D" w:rsidP="00EC4350">
      <w:pPr>
        <w:spacing w:after="0" w:line="240" w:lineRule="auto"/>
        <w:rPr>
          <w:rFonts w:ascii="Times New Roman" w:hAnsi="Times New Roman" w:cs="Times New Roman"/>
          <w:sz w:val="24"/>
          <w:szCs w:val="24"/>
        </w:rPr>
      </w:pPr>
      <w:r w:rsidRPr="00B40C96">
        <w:rPr>
          <w:rFonts w:ascii="Times New Roman" w:hAnsi="Times New Roman" w:cs="Times New Roman"/>
          <w:b/>
          <w:sz w:val="24"/>
          <w:szCs w:val="24"/>
        </w:rPr>
        <w:t xml:space="preserve">3. The nature of the </w:t>
      </w:r>
      <w:r w:rsidR="003F3310">
        <w:rPr>
          <w:rFonts w:ascii="Times New Roman" w:hAnsi="Times New Roman" w:cs="Times New Roman"/>
          <w:b/>
          <w:sz w:val="24"/>
          <w:szCs w:val="24"/>
        </w:rPr>
        <w:t>Community Engagement activity</w:t>
      </w:r>
      <w:r w:rsidRPr="00B40C96">
        <w:rPr>
          <w:rFonts w:ascii="Times New Roman" w:hAnsi="Times New Roman" w:cs="Times New Roman"/>
          <w:b/>
          <w:sz w:val="24"/>
          <w:szCs w:val="24"/>
        </w:rPr>
        <w:t>.</w:t>
      </w:r>
      <w:r w:rsidRPr="00B40C96">
        <w:rPr>
          <w:rFonts w:ascii="Times New Roman" w:hAnsi="Times New Roman" w:cs="Times New Roman"/>
          <w:sz w:val="24"/>
          <w:szCs w:val="24"/>
        </w:rPr>
        <w:t xml:space="preserve"> </w:t>
      </w:r>
      <w:r w:rsidR="003F3310">
        <w:rPr>
          <w:rFonts w:ascii="Times New Roman" w:hAnsi="Times New Roman" w:cs="Times New Roman"/>
          <w:sz w:val="24"/>
          <w:szCs w:val="24"/>
        </w:rPr>
        <w:t>The n</w:t>
      </w:r>
      <w:r w:rsidRPr="00B40C96">
        <w:rPr>
          <w:rFonts w:ascii="Times New Roman" w:hAnsi="Times New Roman" w:cs="Times New Roman"/>
          <w:sz w:val="24"/>
          <w:szCs w:val="24"/>
        </w:rPr>
        <w:t xml:space="preserve">ominee should demonstrate a record of extraordinary </w:t>
      </w:r>
      <w:r w:rsidR="003F3310">
        <w:rPr>
          <w:rFonts w:ascii="Times New Roman" w:hAnsi="Times New Roman" w:cs="Times New Roman"/>
          <w:sz w:val="24"/>
          <w:szCs w:val="24"/>
        </w:rPr>
        <w:t xml:space="preserve">engagement with the community </w:t>
      </w:r>
      <w:r w:rsidR="009C5AD0">
        <w:rPr>
          <w:rFonts w:ascii="Times New Roman" w:hAnsi="Times New Roman" w:cs="Times New Roman"/>
          <w:sz w:val="24"/>
          <w:szCs w:val="24"/>
        </w:rPr>
        <w:t xml:space="preserve">within the previous calendar year </w:t>
      </w:r>
      <w:r w:rsidR="003F3310">
        <w:rPr>
          <w:rFonts w:ascii="Times New Roman" w:hAnsi="Times New Roman" w:cs="Times New Roman"/>
          <w:sz w:val="24"/>
          <w:szCs w:val="24"/>
        </w:rPr>
        <w:t xml:space="preserve">that is distinct from that nominee’s individual service activities. While service to the community is characterized by an individual’s own efforts to support the community through the use of their expertise in criminal justice/criminology, community engagement reflects that individual’s </w:t>
      </w:r>
      <w:r w:rsidR="00B41022">
        <w:rPr>
          <w:rFonts w:ascii="Times New Roman" w:hAnsi="Times New Roman" w:cs="Times New Roman"/>
          <w:sz w:val="24"/>
          <w:szCs w:val="24"/>
        </w:rPr>
        <w:t xml:space="preserve">leadership </w:t>
      </w:r>
      <w:r w:rsidR="003F3310">
        <w:rPr>
          <w:rFonts w:ascii="Times New Roman" w:hAnsi="Times New Roman" w:cs="Times New Roman"/>
          <w:sz w:val="24"/>
          <w:szCs w:val="24"/>
        </w:rPr>
        <w:t>efforts</w:t>
      </w:r>
      <w:r w:rsidR="00D26578">
        <w:rPr>
          <w:rFonts w:ascii="Times New Roman" w:hAnsi="Times New Roman" w:cs="Times New Roman"/>
          <w:sz w:val="24"/>
          <w:szCs w:val="24"/>
        </w:rPr>
        <w:t xml:space="preserve"> in </w:t>
      </w:r>
      <w:r w:rsidR="003F3310">
        <w:rPr>
          <w:rFonts w:ascii="Times New Roman" w:hAnsi="Times New Roman" w:cs="Times New Roman"/>
          <w:sz w:val="24"/>
          <w:szCs w:val="24"/>
        </w:rPr>
        <w:t>“bring</w:t>
      </w:r>
      <w:r w:rsidR="00B41022">
        <w:rPr>
          <w:rFonts w:ascii="Times New Roman" w:hAnsi="Times New Roman" w:cs="Times New Roman"/>
          <w:sz w:val="24"/>
          <w:szCs w:val="24"/>
        </w:rPr>
        <w:t>ing</w:t>
      </w:r>
      <w:r w:rsidR="003F3310">
        <w:rPr>
          <w:rFonts w:ascii="Times New Roman" w:hAnsi="Times New Roman" w:cs="Times New Roman"/>
          <w:sz w:val="24"/>
          <w:szCs w:val="24"/>
        </w:rPr>
        <w:t xml:space="preserve"> the university out to the community</w:t>
      </w:r>
      <w:r w:rsidR="00D26578">
        <w:rPr>
          <w:rFonts w:ascii="Times New Roman" w:hAnsi="Times New Roman" w:cs="Times New Roman"/>
          <w:sz w:val="24"/>
          <w:szCs w:val="24"/>
        </w:rPr>
        <w:t>,</w:t>
      </w:r>
      <w:r w:rsidR="003F3310">
        <w:rPr>
          <w:rFonts w:ascii="Times New Roman" w:hAnsi="Times New Roman" w:cs="Times New Roman"/>
          <w:sz w:val="24"/>
          <w:szCs w:val="24"/>
        </w:rPr>
        <w:t>” or to “build a bridge between the university and community.” For instance, community engagement may take the form of a formal ACE course in which students become involved in the community</w:t>
      </w:r>
      <w:r w:rsidR="004F27F5">
        <w:rPr>
          <w:rFonts w:ascii="Times New Roman" w:hAnsi="Times New Roman" w:cs="Times New Roman"/>
          <w:sz w:val="24"/>
          <w:szCs w:val="24"/>
        </w:rPr>
        <w:t xml:space="preserve">. Alternatively, community engagement </w:t>
      </w:r>
      <w:r w:rsidR="003F3310">
        <w:rPr>
          <w:rFonts w:ascii="Times New Roman" w:hAnsi="Times New Roman" w:cs="Times New Roman"/>
          <w:sz w:val="24"/>
          <w:szCs w:val="24"/>
        </w:rPr>
        <w:t xml:space="preserve">may take a number of other forms, such as a </w:t>
      </w:r>
      <w:r w:rsidR="00D26578">
        <w:rPr>
          <w:rFonts w:ascii="Times New Roman" w:hAnsi="Times New Roman" w:cs="Times New Roman"/>
          <w:sz w:val="24"/>
          <w:szCs w:val="24"/>
        </w:rPr>
        <w:t xml:space="preserve">formal </w:t>
      </w:r>
      <w:r w:rsidR="003F3310">
        <w:rPr>
          <w:rFonts w:ascii="Times New Roman" w:hAnsi="Times New Roman" w:cs="Times New Roman"/>
          <w:sz w:val="24"/>
          <w:szCs w:val="24"/>
        </w:rPr>
        <w:t>activity in which other members of the college (faculty, staff members, graduate students) are organized to provide community outreach (e.g., the nominee organizes a formal series of professional presentations at a local high school). T</w:t>
      </w:r>
      <w:r w:rsidRPr="00B40C96">
        <w:rPr>
          <w:rFonts w:ascii="Times New Roman" w:hAnsi="Times New Roman" w:cs="Times New Roman"/>
          <w:sz w:val="24"/>
          <w:szCs w:val="24"/>
        </w:rPr>
        <w:t xml:space="preserve">his award represents significant </w:t>
      </w:r>
      <w:r w:rsidR="003F3310">
        <w:rPr>
          <w:rFonts w:ascii="Times New Roman" w:hAnsi="Times New Roman" w:cs="Times New Roman"/>
          <w:sz w:val="24"/>
          <w:szCs w:val="24"/>
        </w:rPr>
        <w:t>involvement in community engagement activities</w:t>
      </w:r>
      <w:r w:rsidR="009C5AD0">
        <w:rPr>
          <w:rFonts w:ascii="Times New Roman" w:hAnsi="Times New Roman" w:cs="Times New Roman"/>
          <w:sz w:val="24"/>
          <w:szCs w:val="24"/>
        </w:rPr>
        <w:t xml:space="preserve"> within the previous calendar year</w:t>
      </w:r>
      <w:r w:rsidR="003F3310">
        <w:rPr>
          <w:rFonts w:ascii="Times New Roman" w:hAnsi="Times New Roman" w:cs="Times New Roman"/>
          <w:sz w:val="24"/>
          <w:szCs w:val="24"/>
        </w:rPr>
        <w:t xml:space="preserve"> by a member of the </w:t>
      </w:r>
      <w:r w:rsidRPr="00B40C96">
        <w:rPr>
          <w:rFonts w:ascii="Times New Roman" w:hAnsi="Times New Roman" w:cs="Times New Roman"/>
          <w:sz w:val="24"/>
          <w:szCs w:val="24"/>
        </w:rPr>
        <w:t>C</w:t>
      </w:r>
      <w:r w:rsidR="003F3310">
        <w:rPr>
          <w:rFonts w:ascii="Times New Roman" w:hAnsi="Times New Roman" w:cs="Times New Roman"/>
          <w:sz w:val="24"/>
          <w:szCs w:val="24"/>
        </w:rPr>
        <w:t>OCJ faculty</w:t>
      </w:r>
      <w:r w:rsidRPr="00B40C96">
        <w:rPr>
          <w:rFonts w:ascii="Times New Roman" w:hAnsi="Times New Roman" w:cs="Times New Roman"/>
          <w:sz w:val="24"/>
          <w:szCs w:val="24"/>
        </w:rPr>
        <w:t xml:space="preserve">. This record should exemplify impactful and meaningful </w:t>
      </w:r>
      <w:r w:rsidR="003F3310">
        <w:rPr>
          <w:rFonts w:ascii="Times New Roman" w:hAnsi="Times New Roman" w:cs="Times New Roman"/>
          <w:sz w:val="24"/>
          <w:szCs w:val="24"/>
        </w:rPr>
        <w:t xml:space="preserve">engagement and outreach to the community </w:t>
      </w:r>
      <w:r w:rsidRPr="00B40C96">
        <w:rPr>
          <w:rFonts w:ascii="Times New Roman" w:hAnsi="Times New Roman" w:cs="Times New Roman"/>
          <w:sz w:val="24"/>
          <w:szCs w:val="24"/>
        </w:rPr>
        <w:t>that is above and beyond expected and normal duties of a faculty member</w:t>
      </w:r>
      <w:r w:rsidR="004F27F5">
        <w:rPr>
          <w:rFonts w:ascii="Times New Roman" w:hAnsi="Times New Roman" w:cs="Times New Roman"/>
          <w:sz w:val="24"/>
          <w:szCs w:val="24"/>
        </w:rPr>
        <w:t>,</w:t>
      </w:r>
      <w:r w:rsidR="003F3310">
        <w:rPr>
          <w:rFonts w:ascii="Times New Roman" w:hAnsi="Times New Roman" w:cs="Times New Roman"/>
          <w:sz w:val="24"/>
          <w:szCs w:val="24"/>
        </w:rPr>
        <w:t xml:space="preserve"> and the expectation that they provide </w:t>
      </w:r>
      <w:r w:rsidR="003F3310" w:rsidRPr="004F27F5">
        <w:rPr>
          <w:rFonts w:ascii="Times New Roman" w:hAnsi="Times New Roman" w:cs="Times New Roman"/>
          <w:i/>
          <w:sz w:val="24"/>
          <w:szCs w:val="24"/>
        </w:rPr>
        <w:t>individual level service</w:t>
      </w:r>
      <w:r w:rsidR="003F3310">
        <w:rPr>
          <w:rFonts w:ascii="Times New Roman" w:hAnsi="Times New Roman" w:cs="Times New Roman"/>
          <w:sz w:val="24"/>
          <w:szCs w:val="24"/>
        </w:rPr>
        <w:t xml:space="preserve"> to the community</w:t>
      </w:r>
      <w:r w:rsidRPr="00B40C96">
        <w:rPr>
          <w:rFonts w:ascii="Times New Roman" w:hAnsi="Times New Roman" w:cs="Times New Roman"/>
          <w:sz w:val="24"/>
          <w:szCs w:val="24"/>
        </w:rPr>
        <w:t xml:space="preserve">. </w:t>
      </w:r>
    </w:p>
    <w:p w14:paraId="6F906BA3" w14:textId="77777777" w:rsidR="00EC4350" w:rsidRDefault="00EC4350" w:rsidP="00EC4350">
      <w:pPr>
        <w:spacing w:after="0" w:line="240" w:lineRule="auto"/>
        <w:rPr>
          <w:rFonts w:ascii="Times New Roman" w:hAnsi="Times New Roman" w:cs="Times New Roman"/>
          <w:b/>
          <w:sz w:val="24"/>
          <w:szCs w:val="24"/>
        </w:rPr>
      </w:pPr>
    </w:p>
    <w:p w14:paraId="366698FE" w14:textId="7EC9811A" w:rsidR="00F00DDC" w:rsidRPr="00B40C96" w:rsidRDefault="00F00DDC" w:rsidP="00EC4350">
      <w:pPr>
        <w:spacing w:after="0" w:line="240" w:lineRule="auto"/>
        <w:rPr>
          <w:rFonts w:ascii="Times New Roman" w:hAnsi="Times New Roman" w:cs="Times New Roman"/>
          <w:sz w:val="24"/>
          <w:szCs w:val="24"/>
        </w:rPr>
      </w:pPr>
      <w:r w:rsidRPr="00B40C96">
        <w:rPr>
          <w:rFonts w:ascii="Times New Roman" w:hAnsi="Times New Roman" w:cs="Times New Roman"/>
          <w:b/>
          <w:sz w:val="24"/>
          <w:szCs w:val="24"/>
        </w:rPr>
        <w:t>4. Time span.</w:t>
      </w:r>
      <w:r w:rsidRPr="00B40C96">
        <w:rPr>
          <w:rFonts w:ascii="Times New Roman" w:hAnsi="Times New Roman" w:cs="Times New Roman"/>
          <w:sz w:val="24"/>
          <w:szCs w:val="24"/>
        </w:rPr>
        <w:t xml:space="preserve"> The time period of consideration for demonstration of excellence in </w:t>
      </w:r>
      <w:r w:rsidR="003F3310">
        <w:rPr>
          <w:rFonts w:ascii="Times New Roman" w:hAnsi="Times New Roman" w:cs="Times New Roman"/>
          <w:sz w:val="24"/>
          <w:szCs w:val="24"/>
        </w:rPr>
        <w:t xml:space="preserve">community engagement </w:t>
      </w:r>
      <w:r w:rsidRPr="00B40C96">
        <w:rPr>
          <w:rFonts w:ascii="Times New Roman" w:hAnsi="Times New Roman" w:cs="Times New Roman"/>
          <w:sz w:val="24"/>
          <w:szCs w:val="24"/>
        </w:rPr>
        <w:t>encompasses the previous c</w:t>
      </w:r>
      <w:r w:rsidR="00FD743A" w:rsidRPr="00B40C96">
        <w:rPr>
          <w:rFonts w:ascii="Times New Roman" w:hAnsi="Times New Roman" w:cs="Times New Roman"/>
          <w:sz w:val="24"/>
          <w:szCs w:val="24"/>
        </w:rPr>
        <w:t>alendar year (FES time period) prior to the year in which the nomination is submitted.</w:t>
      </w:r>
      <w:r w:rsidR="00EF2298">
        <w:rPr>
          <w:rFonts w:ascii="Times New Roman" w:hAnsi="Times New Roman" w:cs="Times New Roman"/>
          <w:sz w:val="24"/>
          <w:szCs w:val="24"/>
        </w:rPr>
        <w:t xml:space="preserve"> </w:t>
      </w:r>
    </w:p>
    <w:p w14:paraId="127E39C3" w14:textId="77777777" w:rsidR="00EC4350" w:rsidRDefault="00EC4350" w:rsidP="00EC4350">
      <w:pPr>
        <w:spacing w:after="0" w:line="240" w:lineRule="auto"/>
        <w:rPr>
          <w:rFonts w:ascii="Times New Roman" w:hAnsi="Times New Roman" w:cs="Times New Roman"/>
          <w:b/>
          <w:sz w:val="24"/>
          <w:szCs w:val="24"/>
        </w:rPr>
      </w:pPr>
    </w:p>
    <w:p w14:paraId="2623541A" w14:textId="58ED28AE" w:rsidR="00FD743A" w:rsidRPr="00B40C96" w:rsidRDefault="00FD743A" w:rsidP="00EC4350">
      <w:pPr>
        <w:spacing w:after="0" w:line="240" w:lineRule="auto"/>
        <w:rPr>
          <w:rFonts w:ascii="Times New Roman" w:hAnsi="Times New Roman" w:cs="Times New Roman"/>
          <w:sz w:val="24"/>
          <w:szCs w:val="24"/>
        </w:rPr>
      </w:pPr>
      <w:r w:rsidRPr="00B40C96">
        <w:rPr>
          <w:rFonts w:ascii="Times New Roman" w:hAnsi="Times New Roman" w:cs="Times New Roman"/>
          <w:b/>
          <w:sz w:val="24"/>
          <w:szCs w:val="24"/>
        </w:rPr>
        <w:t>5. Elements of a nomination packet.</w:t>
      </w:r>
      <w:r w:rsidRPr="00B40C96">
        <w:rPr>
          <w:rFonts w:ascii="Times New Roman" w:hAnsi="Times New Roman" w:cs="Times New Roman"/>
          <w:sz w:val="24"/>
          <w:szCs w:val="24"/>
        </w:rPr>
        <w:t xml:space="preserve"> A nomination packet must contain 1) a letter of nomination</w:t>
      </w:r>
      <w:r w:rsidR="004F27F5">
        <w:rPr>
          <w:rFonts w:ascii="Times New Roman" w:hAnsi="Times New Roman" w:cs="Times New Roman"/>
          <w:sz w:val="24"/>
          <w:szCs w:val="24"/>
        </w:rPr>
        <w:t xml:space="preserve"> from a member of the COCJ faculty or staff</w:t>
      </w:r>
      <w:r w:rsidRPr="00B40C96">
        <w:rPr>
          <w:rFonts w:ascii="Times New Roman" w:hAnsi="Times New Roman" w:cs="Times New Roman"/>
          <w:sz w:val="24"/>
          <w:szCs w:val="24"/>
        </w:rPr>
        <w:t xml:space="preserve">, </w:t>
      </w:r>
      <w:r w:rsidR="004F27F5">
        <w:rPr>
          <w:rFonts w:ascii="Times New Roman" w:hAnsi="Times New Roman" w:cs="Times New Roman"/>
          <w:sz w:val="24"/>
          <w:szCs w:val="24"/>
        </w:rPr>
        <w:t xml:space="preserve">outlining how this community engagement benefitted the COCJ, </w:t>
      </w:r>
      <w:r w:rsidRPr="00B40C96">
        <w:rPr>
          <w:rFonts w:ascii="Times New Roman" w:hAnsi="Times New Roman" w:cs="Times New Roman"/>
          <w:sz w:val="24"/>
          <w:szCs w:val="24"/>
        </w:rPr>
        <w:t>and</w:t>
      </w:r>
      <w:r w:rsidR="00120DDB">
        <w:rPr>
          <w:rFonts w:ascii="Times New Roman" w:hAnsi="Times New Roman" w:cs="Times New Roman"/>
          <w:sz w:val="24"/>
          <w:szCs w:val="24"/>
        </w:rPr>
        <w:t>/or</w:t>
      </w:r>
      <w:r w:rsidRPr="00B40C96">
        <w:rPr>
          <w:rFonts w:ascii="Times New Roman" w:hAnsi="Times New Roman" w:cs="Times New Roman"/>
          <w:sz w:val="24"/>
          <w:szCs w:val="24"/>
        </w:rPr>
        <w:t xml:space="preserve"> 2) a </w:t>
      </w:r>
      <w:r w:rsidR="004F27F5">
        <w:rPr>
          <w:rFonts w:ascii="Times New Roman" w:hAnsi="Times New Roman" w:cs="Times New Roman"/>
          <w:sz w:val="24"/>
          <w:szCs w:val="24"/>
        </w:rPr>
        <w:t>letter of support from the community entity</w:t>
      </w:r>
      <w:r w:rsidR="00EF2298">
        <w:rPr>
          <w:rFonts w:ascii="Times New Roman" w:hAnsi="Times New Roman" w:cs="Times New Roman"/>
          <w:sz w:val="24"/>
          <w:szCs w:val="24"/>
        </w:rPr>
        <w:t xml:space="preserve"> or </w:t>
      </w:r>
      <w:r w:rsidR="00EF2298">
        <w:rPr>
          <w:rFonts w:ascii="Times New Roman" w:hAnsi="Times New Roman" w:cs="Times New Roman"/>
          <w:sz w:val="24"/>
          <w:szCs w:val="24"/>
        </w:rPr>
        <w:lastRenderedPageBreak/>
        <w:t>entities</w:t>
      </w:r>
      <w:r w:rsidR="004F27F5">
        <w:rPr>
          <w:rFonts w:ascii="Times New Roman" w:hAnsi="Times New Roman" w:cs="Times New Roman"/>
          <w:sz w:val="24"/>
          <w:szCs w:val="24"/>
        </w:rPr>
        <w:t xml:space="preserve"> involved in the community engagement project, providing evidence of the level of collaboration and the positive impact of this activity on the entity involved</w:t>
      </w:r>
      <w:r w:rsidRPr="00B40C96">
        <w:rPr>
          <w:rFonts w:ascii="Times New Roman" w:hAnsi="Times New Roman" w:cs="Times New Roman"/>
          <w:sz w:val="24"/>
          <w:szCs w:val="24"/>
        </w:rPr>
        <w:t xml:space="preserve">. Nominations may also contain additional supporting evidence </w:t>
      </w:r>
      <w:r w:rsidR="0021292B">
        <w:rPr>
          <w:rFonts w:ascii="Times New Roman" w:hAnsi="Times New Roman" w:cs="Times New Roman"/>
          <w:sz w:val="24"/>
          <w:szCs w:val="24"/>
        </w:rPr>
        <w:t>including testimony of CJ individuals (e.g., students, faculty, etc</w:t>
      </w:r>
      <w:r w:rsidR="007C56C7">
        <w:rPr>
          <w:rFonts w:ascii="Times New Roman" w:hAnsi="Times New Roman" w:cs="Times New Roman"/>
          <w:sz w:val="24"/>
          <w:szCs w:val="24"/>
        </w:rPr>
        <w:t>.</w:t>
      </w:r>
      <w:r w:rsidR="0021292B">
        <w:rPr>
          <w:rFonts w:ascii="Times New Roman" w:hAnsi="Times New Roman" w:cs="Times New Roman"/>
          <w:sz w:val="24"/>
          <w:szCs w:val="24"/>
        </w:rPr>
        <w:t xml:space="preserve">) that have participated in this experience </w:t>
      </w:r>
      <w:r w:rsidRPr="00B40C96">
        <w:rPr>
          <w:rFonts w:ascii="Times New Roman" w:hAnsi="Times New Roman" w:cs="Times New Roman"/>
          <w:sz w:val="24"/>
          <w:szCs w:val="24"/>
        </w:rPr>
        <w:t>(</w:t>
      </w:r>
      <w:r w:rsidR="00120DDB">
        <w:rPr>
          <w:rFonts w:ascii="Times New Roman" w:hAnsi="Times New Roman" w:cs="Times New Roman"/>
          <w:sz w:val="24"/>
          <w:szCs w:val="24"/>
        </w:rPr>
        <w:t>2-3</w:t>
      </w:r>
      <w:r w:rsidRPr="00B40C96">
        <w:rPr>
          <w:rFonts w:ascii="Times New Roman" w:hAnsi="Times New Roman" w:cs="Times New Roman"/>
          <w:sz w:val="24"/>
          <w:szCs w:val="24"/>
        </w:rPr>
        <w:t xml:space="preserve"> pages maximum). </w:t>
      </w:r>
    </w:p>
    <w:p w14:paraId="0F7AB6E6" w14:textId="77777777" w:rsidR="00EC4350" w:rsidRDefault="00EC4350" w:rsidP="00EC4350">
      <w:pPr>
        <w:spacing w:after="0" w:line="240" w:lineRule="auto"/>
        <w:rPr>
          <w:rFonts w:ascii="Times New Roman" w:hAnsi="Times New Roman" w:cs="Times New Roman"/>
          <w:b/>
          <w:sz w:val="24"/>
          <w:szCs w:val="24"/>
        </w:rPr>
      </w:pPr>
    </w:p>
    <w:p w14:paraId="6E3022E3" w14:textId="1A1926F5" w:rsidR="00EC4350" w:rsidRPr="00120EF3" w:rsidRDefault="00FD743A" w:rsidP="00EC4350">
      <w:pPr>
        <w:spacing w:after="0" w:line="240" w:lineRule="auto"/>
        <w:rPr>
          <w:rFonts w:ascii="Times New Roman" w:hAnsi="Times New Roman" w:cs="Times New Roman"/>
          <w:sz w:val="24"/>
          <w:szCs w:val="24"/>
        </w:rPr>
      </w:pPr>
      <w:r w:rsidRPr="00B40C96">
        <w:rPr>
          <w:rFonts w:ascii="Times New Roman" w:hAnsi="Times New Roman" w:cs="Times New Roman"/>
          <w:b/>
          <w:sz w:val="24"/>
          <w:szCs w:val="24"/>
        </w:rPr>
        <w:t>6. Nomination deadline and selection committee.</w:t>
      </w:r>
      <w:r w:rsidRPr="00B40C96">
        <w:rPr>
          <w:rFonts w:ascii="Times New Roman" w:hAnsi="Times New Roman" w:cs="Times New Roman"/>
          <w:sz w:val="24"/>
          <w:szCs w:val="24"/>
        </w:rPr>
        <w:t xml:space="preserve"> The selection of an awardee is administered by the Awards and Beto Chair Selection Committee. </w:t>
      </w:r>
      <w:r w:rsidR="00EC4350" w:rsidRPr="00120EF3">
        <w:rPr>
          <w:rFonts w:ascii="Times New Roman" w:hAnsi="Times New Roman" w:cs="Times New Roman"/>
          <w:sz w:val="24"/>
          <w:szCs w:val="24"/>
        </w:rPr>
        <w:t xml:space="preserve">Nominations are due </w:t>
      </w:r>
      <w:r w:rsidR="0001056C">
        <w:rPr>
          <w:rFonts w:ascii="Times New Roman" w:hAnsi="Times New Roman" w:cs="Times New Roman"/>
          <w:sz w:val="24"/>
          <w:szCs w:val="24"/>
        </w:rPr>
        <w:t xml:space="preserve">by the </w:t>
      </w:r>
      <w:r w:rsidR="00122707">
        <w:rPr>
          <w:rFonts w:ascii="Times New Roman" w:hAnsi="Times New Roman" w:cs="Times New Roman"/>
          <w:sz w:val="24"/>
          <w:szCs w:val="24"/>
        </w:rPr>
        <w:t>posted</w:t>
      </w:r>
      <w:r w:rsidR="0001056C">
        <w:rPr>
          <w:rFonts w:ascii="Times New Roman" w:hAnsi="Times New Roman" w:cs="Times New Roman"/>
          <w:sz w:val="24"/>
          <w:szCs w:val="24"/>
        </w:rPr>
        <w:t xml:space="preserve"> deadline in the </w:t>
      </w:r>
      <w:r w:rsidR="00EC4350" w:rsidRPr="00120EF3">
        <w:rPr>
          <w:rFonts w:ascii="Times New Roman" w:hAnsi="Times New Roman" w:cs="Times New Roman"/>
          <w:spacing w:val="-3"/>
          <w:sz w:val="24"/>
          <w:szCs w:val="24"/>
        </w:rPr>
        <w:t xml:space="preserve">Spring semester </w:t>
      </w:r>
      <w:r w:rsidR="00EC4350" w:rsidRPr="00120EF3">
        <w:rPr>
          <w:rFonts w:ascii="Times New Roman" w:hAnsi="Times New Roman" w:cs="Times New Roman"/>
          <w:spacing w:val="-4"/>
          <w:sz w:val="24"/>
          <w:szCs w:val="24"/>
        </w:rPr>
        <w:t>in which the award is to be presented.</w:t>
      </w:r>
    </w:p>
    <w:p w14:paraId="47B74D22" w14:textId="77777777" w:rsidR="00EC4350" w:rsidRDefault="00EC4350" w:rsidP="00EC4350">
      <w:pPr>
        <w:spacing w:after="0" w:line="240" w:lineRule="auto"/>
        <w:rPr>
          <w:rFonts w:ascii="Times New Roman" w:hAnsi="Times New Roman" w:cs="Times New Roman"/>
          <w:b/>
          <w:sz w:val="24"/>
          <w:szCs w:val="24"/>
        </w:rPr>
      </w:pPr>
    </w:p>
    <w:p w14:paraId="56024EB2" w14:textId="40850558" w:rsidR="00FD743A" w:rsidRPr="00B40C96" w:rsidRDefault="00FD743A" w:rsidP="00EC4350">
      <w:pPr>
        <w:spacing w:after="0" w:line="240" w:lineRule="auto"/>
        <w:rPr>
          <w:rFonts w:ascii="Times New Roman" w:hAnsi="Times New Roman" w:cs="Times New Roman"/>
          <w:sz w:val="24"/>
          <w:szCs w:val="24"/>
        </w:rPr>
      </w:pPr>
      <w:r w:rsidRPr="00EC4350">
        <w:rPr>
          <w:rFonts w:ascii="Times New Roman" w:hAnsi="Times New Roman" w:cs="Times New Roman"/>
          <w:b/>
          <w:sz w:val="24"/>
          <w:szCs w:val="24"/>
        </w:rPr>
        <w:t xml:space="preserve">7. </w:t>
      </w:r>
      <w:r w:rsidR="00536DC2" w:rsidRPr="00EC4350">
        <w:rPr>
          <w:rFonts w:ascii="Times New Roman" w:hAnsi="Times New Roman" w:cs="Times New Roman"/>
          <w:b/>
          <w:sz w:val="24"/>
          <w:szCs w:val="24"/>
        </w:rPr>
        <w:t>The award.</w:t>
      </w:r>
      <w:r w:rsidR="00536DC2" w:rsidRPr="00B40C96">
        <w:rPr>
          <w:rFonts w:ascii="Times New Roman" w:hAnsi="Times New Roman" w:cs="Times New Roman"/>
          <w:sz w:val="24"/>
          <w:szCs w:val="24"/>
        </w:rPr>
        <w:t xml:space="preserve"> The award will be a plaque </w:t>
      </w:r>
      <w:r w:rsidR="000C7C8C">
        <w:rPr>
          <w:rFonts w:ascii="Times New Roman" w:hAnsi="Times New Roman" w:cs="Times New Roman"/>
          <w:sz w:val="24"/>
          <w:szCs w:val="24"/>
        </w:rPr>
        <w:t>as well as</w:t>
      </w:r>
      <w:r w:rsidR="000C7C8C" w:rsidRPr="00B40C96">
        <w:rPr>
          <w:rFonts w:ascii="Times New Roman" w:hAnsi="Times New Roman" w:cs="Times New Roman"/>
          <w:sz w:val="24"/>
          <w:szCs w:val="24"/>
        </w:rPr>
        <w:t xml:space="preserve"> </w:t>
      </w:r>
      <w:r w:rsidR="001C77B9">
        <w:rPr>
          <w:rFonts w:ascii="Times New Roman" w:hAnsi="Times New Roman" w:cs="Times New Roman"/>
          <w:sz w:val="24"/>
          <w:szCs w:val="24"/>
        </w:rPr>
        <w:t>a cash award</w:t>
      </w:r>
      <w:r w:rsidR="0021292B">
        <w:rPr>
          <w:rFonts w:ascii="Times New Roman" w:hAnsi="Times New Roman" w:cs="Times New Roman"/>
          <w:sz w:val="24"/>
          <w:szCs w:val="24"/>
        </w:rPr>
        <w:t xml:space="preserve"> </w:t>
      </w:r>
      <w:r w:rsidR="001C77B9">
        <w:rPr>
          <w:rFonts w:ascii="Times New Roman" w:hAnsi="Times New Roman" w:cs="Times New Roman"/>
          <w:sz w:val="24"/>
          <w:szCs w:val="24"/>
        </w:rPr>
        <w:t>p</w:t>
      </w:r>
      <w:r w:rsidR="00536DC2" w:rsidRPr="00B40C96">
        <w:rPr>
          <w:rFonts w:ascii="Times New Roman" w:hAnsi="Times New Roman" w:cs="Times New Roman"/>
          <w:sz w:val="24"/>
          <w:szCs w:val="24"/>
        </w:rPr>
        <w:t xml:space="preserve">rovided by the College of Criminal Justice at the annual Honors Convocation. </w:t>
      </w:r>
    </w:p>
    <w:p w14:paraId="7862D25D" w14:textId="77777777" w:rsidR="0003438A" w:rsidRPr="00B40C96" w:rsidRDefault="0003438A" w:rsidP="00EC4350">
      <w:pPr>
        <w:spacing w:after="0" w:line="240" w:lineRule="auto"/>
        <w:rPr>
          <w:rFonts w:ascii="Times New Roman" w:hAnsi="Times New Roman" w:cs="Times New Roman"/>
          <w:sz w:val="24"/>
          <w:szCs w:val="24"/>
        </w:rPr>
      </w:pPr>
    </w:p>
    <w:p w14:paraId="7B6A33E7" w14:textId="5D16824B" w:rsidR="001C77B9" w:rsidRDefault="001C77B9" w:rsidP="001C77B9">
      <w:pPr>
        <w:pStyle w:val="BodyText"/>
        <w:ind w:left="0" w:right="201"/>
        <w:rPr>
          <w:rFonts w:cs="Times New Roman"/>
          <w:spacing w:val="-4"/>
        </w:rPr>
      </w:pPr>
      <w:r>
        <w:rPr>
          <w:rFonts w:cs="Times New Roman"/>
        </w:rPr>
        <w:t>Revised and Approved</w:t>
      </w:r>
      <w:r>
        <w:rPr>
          <w:rFonts w:cs="Times New Roman"/>
          <w:spacing w:val="-5"/>
        </w:rPr>
        <w:t xml:space="preserve"> </w:t>
      </w:r>
      <w:r w:rsidR="00FE0268">
        <w:rPr>
          <w:rFonts w:cs="Times New Roman"/>
          <w:spacing w:val="-5"/>
        </w:rPr>
        <w:t>0</w:t>
      </w:r>
      <w:r w:rsidR="009C5AD0">
        <w:rPr>
          <w:rFonts w:cs="Times New Roman"/>
          <w:spacing w:val="-5"/>
        </w:rPr>
        <w:t>9</w:t>
      </w:r>
      <w:r w:rsidR="00FE0268">
        <w:rPr>
          <w:rFonts w:cs="Times New Roman"/>
          <w:spacing w:val="-5"/>
        </w:rPr>
        <w:t>/</w:t>
      </w:r>
      <w:r w:rsidR="00046ED3">
        <w:rPr>
          <w:rFonts w:cs="Times New Roman"/>
          <w:spacing w:val="-5"/>
        </w:rPr>
        <w:t>27</w:t>
      </w:r>
      <w:r w:rsidR="00DA7E0E">
        <w:rPr>
          <w:rFonts w:cs="Times New Roman"/>
          <w:spacing w:val="-5"/>
        </w:rPr>
        <w:t>/2022</w:t>
      </w:r>
    </w:p>
    <w:p w14:paraId="5BAFBCF3" w14:textId="77777777" w:rsidR="00522D5B" w:rsidRPr="00B40C96" w:rsidRDefault="00522D5B" w:rsidP="00EC4350">
      <w:pPr>
        <w:spacing w:after="0" w:line="240" w:lineRule="auto"/>
        <w:rPr>
          <w:rFonts w:ascii="Times New Roman" w:hAnsi="Times New Roman" w:cs="Times New Roman"/>
          <w:sz w:val="24"/>
          <w:szCs w:val="24"/>
        </w:rPr>
      </w:pPr>
      <w:r w:rsidRPr="00B40C96">
        <w:rPr>
          <w:rFonts w:ascii="Times New Roman" w:hAnsi="Times New Roman" w:cs="Times New Roman"/>
          <w:sz w:val="24"/>
          <w:szCs w:val="24"/>
        </w:rPr>
        <w:t>_____________________________</w:t>
      </w:r>
    </w:p>
    <w:p w14:paraId="67AF734A" w14:textId="4553821F" w:rsidR="00BC3762" w:rsidRPr="00EC4350" w:rsidRDefault="00522D5B" w:rsidP="003F3310">
      <w:pPr>
        <w:pStyle w:val="ListParagraph"/>
        <w:numPr>
          <w:ilvl w:val="0"/>
          <w:numId w:val="2"/>
        </w:numPr>
        <w:spacing w:after="0" w:line="240" w:lineRule="auto"/>
        <w:rPr>
          <w:rFonts w:ascii="Times New Roman" w:hAnsi="Times New Roman" w:cs="Times New Roman"/>
          <w:sz w:val="24"/>
          <w:szCs w:val="24"/>
        </w:rPr>
      </w:pPr>
      <w:r w:rsidRPr="00EC4350">
        <w:rPr>
          <w:rFonts w:ascii="Times New Roman" w:hAnsi="Times New Roman" w:cs="Times New Roman"/>
          <w:sz w:val="24"/>
          <w:szCs w:val="24"/>
        </w:rPr>
        <w:t xml:space="preserve">For example, if a faculty member won the award in </w:t>
      </w:r>
      <w:r w:rsidR="00061390" w:rsidRPr="00EC4350">
        <w:rPr>
          <w:rFonts w:ascii="Times New Roman" w:hAnsi="Times New Roman" w:cs="Times New Roman"/>
          <w:sz w:val="24"/>
          <w:szCs w:val="24"/>
        </w:rPr>
        <w:t>201</w:t>
      </w:r>
      <w:r w:rsidR="00061390">
        <w:rPr>
          <w:rFonts w:ascii="Times New Roman" w:hAnsi="Times New Roman" w:cs="Times New Roman"/>
          <w:sz w:val="24"/>
          <w:szCs w:val="24"/>
        </w:rPr>
        <w:t>6,</w:t>
      </w:r>
      <w:r w:rsidRPr="00EC4350">
        <w:rPr>
          <w:rFonts w:ascii="Times New Roman" w:hAnsi="Times New Roman" w:cs="Times New Roman"/>
          <w:sz w:val="24"/>
          <w:szCs w:val="24"/>
        </w:rPr>
        <w:t xml:space="preserve"> they would not be eligible again until 20</w:t>
      </w:r>
      <w:r w:rsidR="00DA7E0E">
        <w:rPr>
          <w:rFonts w:ascii="Times New Roman" w:hAnsi="Times New Roman" w:cs="Times New Roman"/>
          <w:sz w:val="24"/>
          <w:szCs w:val="24"/>
        </w:rPr>
        <w:t>22</w:t>
      </w:r>
      <w:r w:rsidRPr="00EC4350">
        <w:rPr>
          <w:rFonts w:ascii="Times New Roman" w:hAnsi="Times New Roman" w:cs="Times New Roman"/>
          <w:sz w:val="24"/>
          <w:szCs w:val="24"/>
        </w:rPr>
        <w:t xml:space="preserve">. </w:t>
      </w:r>
    </w:p>
    <w:sectPr w:rsidR="00BC3762" w:rsidRPr="00EC43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CF75" w14:textId="77777777" w:rsidR="00E0411A" w:rsidRDefault="00E0411A" w:rsidP="0003438A">
      <w:pPr>
        <w:spacing w:after="0" w:line="240" w:lineRule="auto"/>
      </w:pPr>
      <w:r>
        <w:separator/>
      </w:r>
    </w:p>
  </w:endnote>
  <w:endnote w:type="continuationSeparator" w:id="0">
    <w:p w14:paraId="7399FC5B" w14:textId="77777777" w:rsidR="00E0411A" w:rsidRDefault="00E0411A" w:rsidP="0003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E669" w14:textId="2C77DC47" w:rsidR="00D26578" w:rsidRDefault="00D26578">
    <w:pPr>
      <w:pStyle w:val="Footer"/>
    </w:pPr>
  </w:p>
  <w:p w14:paraId="06331610" w14:textId="77777777" w:rsidR="00D26578" w:rsidRDefault="00D26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A4E8" w14:textId="77777777" w:rsidR="00E0411A" w:rsidRDefault="00E0411A" w:rsidP="0003438A">
      <w:pPr>
        <w:spacing w:after="0" w:line="240" w:lineRule="auto"/>
      </w:pPr>
      <w:r>
        <w:separator/>
      </w:r>
    </w:p>
  </w:footnote>
  <w:footnote w:type="continuationSeparator" w:id="0">
    <w:p w14:paraId="20530BBA" w14:textId="77777777" w:rsidR="00E0411A" w:rsidRDefault="00E0411A" w:rsidP="00034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E47C1"/>
    <w:multiLevelType w:val="hybridMultilevel"/>
    <w:tmpl w:val="A4D8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EB4F3A"/>
    <w:multiLevelType w:val="hybridMultilevel"/>
    <w:tmpl w:val="A5A4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762"/>
    <w:rsid w:val="0001056C"/>
    <w:rsid w:val="0003438A"/>
    <w:rsid w:val="00043656"/>
    <w:rsid w:val="00046ED3"/>
    <w:rsid w:val="00061390"/>
    <w:rsid w:val="0007248D"/>
    <w:rsid w:val="000C7C8C"/>
    <w:rsid w:val="00116DE2"/>
    <w:rsid w:val="00120DDB"/>
    <w:rsid w:val="00122707"/>
    <w:rsid w:val="001C77B9"/>
    <w:rsid w:val="0021292B"/>
    <w:rsid w:val="00355D1B"/>
    <w:rsid w:val="003F3310"/>
    <w:rsid w:val="004F27F5"/>
    <w:rsid w:val="00522D5B"/>
    <w:rsid w:val="00536DC2"/>
    <w:rsid w:val="00680977"/>
    <w:rsid w:val="006811A3"/>
    <w:rsid w:val="00692697"/>
    <w:rsid w:val="0070758D"/>
    <w:rsid w:val="00714BF9"/>
    <w:rsid w:val="007C56C7"/>
    <w:rsid w:val="00803998"/>
    <w:rsid w:val="008776D4"/>
    <w:rsid w:val="008F31C5"/>
    <w:rsid w:val="009C5AD0"/>
    <w:rsid w:val="00A2691F"/>
    <w:rsid w:val="00B37204"/>
    <w:rsid w:val="00B40C96"/>
    <w:rsid w:val="00B41022"/>
    <w:rsid w:val="00B55D9E"/>
    <w:rsid w:val="00B6411F"/>
    <w:rsid w:val="00BA4CC0"/>
    <w:rsid w:val="00BC3762"/>
    <w:rsid w:val="00BE3017"/>
    <w:rsid w:val="00C27AB6"/>
    <w:rsid w:val="00CE52BE"/>
    <w:rsid w:val="00D11908"/>
    <w:rsid w:val="00D22DA1"/>
    <w:rsid w:val="00D26578"/>
    <w:rsid w:val="00D33899"/>
    <w:rsid w:val="00DA7E0E"/>
    <w:rsid w:val="00DC56E9"/>
    <w:rsid w:val="00E0411A"/>
    <w:rsid w:val="00E60A10"/>
    <w:rsid w:val="00EC4350"/>
    <w:rsid w:val="00EF2298"/>
    <w:rsid w:val="00F00DDC"/>
    <w:rsid w:val="00F27D30"/>
    <w:rsid w:val="00FB3FAB"/>
    <w:rsid w:val="00FD743A"/>
    <w:rsid w:val="00FE0268"/>
    <w:rsid w:val="00FE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A509"/>
  <w15:docId w15:val="{73161B4E-5275-436F-ACBB-E153CC0F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762"/>
    <w:pPr>
      <w:ind w:left="720"/>
      <w:contextualSpacing/>
    </w:pPr>
  </w:style>
  <w:style w:type="character" w:styleId="CommentReference">
    <w:name w:val="annotation reference"/>
    <w:basedOn w:val="DefaultParagraphFont"/>
    <w:uiPriority w:val="99"/>
    <w:semiHidden/>
    <w:unhideWhenUsed/>
    <w:rsid w:val="00D11908"/>
    <w:rPr>
      <w:sz w:val="16"/>
      <w:szCs w:val="16"/>
    </w:rPr>
  </w:style>
  <w:style w:type="paragraph" w:styleId="CommentText">
    <w:name w:val="annotation text"/>
    <w:basedOn w:val="Normal"/>
    <w:link w:val="CommentTextChar"/>
    <w:uiPriority w:val="99"/>
    <w:semiHidden/>
    <w:unhideWhenUsed/>
    <w:rsid w:val="00D11908"/>
    <w:pPr>
      <w:spacing w:line="240" w:lineRule="auto"/>
    </w:pPr>
    <w:rPr>
      <w:sz w:val="20"/>
      <w:szCs w:val="20"/>
    </w:rPr>
  </w:style>
  <w:style w:type="character" w:customStyle="1" w:styleId="CommentTextChar">
    <w:name w:val="Comment Text Char"/>
    <w:basedOn w:val="DefaultParagraphFont"/>
    <w:link w:val="CommentText"/>
    <w:uiPriority w:val="99"/>
    <w:semiHidden/>
    <w:rsid w:val="00D11908"/>
    <w:rPr>
      <w:sz w:val="20"/>
      <w:szCs w:val="20"/>
    </w:rPr>
  </w:style>
  <w:style w:type="paragraph" w:styleId="CommentSubject">
    <w:name w:val="annotation subject"/>
    <w:basedOn w:val="CommentText"/>
    <w:next w:val="CommentText"/>
    <w:link w:val="CommentSubjectChar"/>
    <w:uiPriority w:val="99"/>
    <w:semiHidden/>
    <w:unhideWhenUsed/>
    <w:rsid w:val="00D11908"/>
    <w:rPr>
      <w:b/>
      <w:bCs/>
    </w:rPr>
  </w:style>
  <w:style w:type="character" w:customStyle="1" w:styleId="CommentSubjectChar">
    <w:name w:val="Comment Subject Char"/>
    <w:basedOn w:val="CommentTextChar"/>
    <w:link w:val="CommentSubject"/>
    <w:uiPriority w:val="99"/>
    <w:semiHidden/>
    <w:rsid w:val="00D11908"/>
    <w:rPr>
      <w:b/>
      <w:bCs/>
      <w:sz w:val="20"/>
      <w:szCs w:val="20"/>
    </w:rPr>
  </w:style>
  <w:style w:type="paragraph" w:styleId="BalloonText">
    <w:name w:val="Balloon Text"/>
    <w:basedOn w:val="Normal"/>
    <w:link w:val="BalloonTextChar"/>
    <w:uiPriority w:val="99"/>
    <w:semiHidden/>
    <w:unhideWhenUsed/>
    <w:rsid w:val="00D11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908"/>
    <w:rPr>
      <w:rFonts w:ascii="Segoe UI" w:hAnsi="Segoe UI" w:cs="Segoe UI"/>
      <w:sz w:val="18"/>
      <w:szCs w:val="18"/>
    </w:rPr>
  </w:style>
  <w:style w:type="paragraph" w:styleId="FootnoteText">
    <w:name w:val="footnote text"/>
    <w:basedOn w:val="Normal"/>
    <w:link w:val="FootnoteTextChar"/>
    <w:uiPriority w:val="99"/>
    <w:semiHidden/>
    <w:unhideWhenUsed/>
    <w:rsid w:val="000343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38A"/>
    <w:rPr>
      <w:sz w:val="20"/>
      <w:szCs w:val="20"/>
    </w:rPr>
  </w:style>
  <w:style w:type="character" w:styleId="FootnoteReference">
    <w:name w:val="footnote reference"/>
    <w:basedOn w:val="DefaultParagraphFont"/>
    <w:uiPriority w:val="99"/>
    <w:semiHidden/>
    <w:unhideWhenUsed/>
    <w:rsid w:val="0003438A"/>
    <w:rPr>
      <w:vertAlign w:val="superscript"/>
    </w:rPr>
  </w:style>
  <w:style w:type="paragraph" w:styleId="Header">
    <w:name w:val="header"/>
    <w:basedOn w:val="Normal"/>
    <w:link w:val="HeaderChar"/>
    <w:uiPriority w:val="99"/>
    <w:unhideWhenUsed/>
    <w:rsid w:val="00707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58D"/>
  </w:style>
  <w:style w:type="paragraph" w:styleId="Footer">
    <w:name w:val="footer"/>
    <w:basedOn w:val="Normal"/>
    <w:link w:val="FooterChar"/>
    <w:uiPriority w:val="99"/>
    <w:unhideWhenUsed/>
    <w:rsid w:val="00707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58D"/>
  </w:style>
  <w:style w:type="paragraph" w:styleId="BodyText">
    <w:name w:val="Body Text"/>
    <w:basedOn w:val="Normal"/>
    <w:link w:val="BodyTextChar"/>
    <w:uiPriority w:val="1"/>
    <w:semiHidden/>
    <w:unhideWhenUsed/>
    <w:qFormat/>
    <w:rsid w:val="001C77B9"/>
    <w:pPr>
      <w:widowControl w:val="0"/>
      <w:spacing w:after="0" w:line="240" w:lineRule="auto"/>
      <w:ind w:left="2041"/>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1C77B9"/>
    <w:rPr>
      <w:rFonts w:ascii="Times New Roman" w:eastAsia="Times New Roman" w:hAnsi="Times New Roman"/>
      <w:sz w:val="24"/>
      <w:szCs w:val="24"/>
    </w:rPr>
  </w:style>
  <w:style w:type="paragraph" w:styleId="Revision">
    <w:name w:val="Revision"/>
    <w:hidden/>
    <w:uiPriority w:val="99"/>
    <w:semiHidden/>
    <w:rsid w:val="00B641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3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Holly</dc:creator>
  <cp:lastModifiedBy>Boisvert, Danielle</cp:lastModifiedBy>
  <cp:revision>13</cp:revision>
  <dcterms:created xsi:type="dcterms:W3CDTF">2022-01-11T15:50:00Z</dcterms:created>
  <dcterms:modified xsi:type="dcterms:W3CDTF">2022-09-28T18:30:00Z</dcterms:modified>
</cp:coreProperties>
</file>