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35" w:rsidRPr="00F34752" w:rsidRDefault="002C238F" w:rsidP="00F34752">
      <w:pPr>
        <w:jc w:val="center"/>
        <w:rPr>
          <w:rFonts w:ascii="Arial" w:hAnsi="Arial" w:cs="Arial"/>
          <w:b/>
          <w:bCs/>
          <w:sz w:val="22"/>
          <w:szCs w:val="22"/>
        </w:rPr>
      </w:pPr>
      <w:bookmarkStart w:id="0" w:name="_GoBack"/>
      <w:bookmarkEnd w:id="0"/>
      <w:r w:rsidRPr="00F34752">
        <w:rPr>
          <w:rFonts w:ascii="Arial" w:hAnsi="Arial" w:cs="Arial"/>
          <w:b/>
          <w:sz w:val="22"/>
          <w:szCs w:val="22"/>
        </w:rPr>
        <w:t>Alix G Darden, PhD</w:t>
      </w:r>
    </w:p>
    <w:p w:rsidR="00BE2235" w:rsidRPr="00F34752" w:rsidRDefault="002C238F" w:rsidP="00F34752">
      <w:pPr>
        <w:jc w:val="center"/>
        <w:rPr>
          <w:rFonts w:ascii="Arial" w:hAnsi="Arial" w:cs="Arial"/>
          <w:sz w:val="22"/>
          <w:szCs w:val="22"/>
        </w:rPr>
      </w:pPr>
      <w:r w:rsidRPr="00F34752">
        <w:rPr>
          <w:rFonts w:ascii="Arial" w:hAnsi="Arial" w:cs="Arial"/>
          <w:sz w:val="22"/>
          <w:szCs w:val="22"/>
        </w:rPr>
        <w:t>Research</w:t>
      </w:r>
      <w:r w:rsidR="00BE2235" w:rsidRPr="00F34752">
        <w:rPr>
          <w:rFonts w:ascii="Arial" w:hAnsi="Arial" w:cs="Arial"/>
          <w:sz w:val="22"/>
          <w:szCs w:val="22"/>
        </w:rPr>
        <w:t xml:space="preserve"> Professor</w:t>
      </w:r>
    </w:p>
    <w:p w:rsidR="00BE2235" w:rsidRPr="00F34752" w:rsidRDefault="002C238F" w:rsidP="00F34752">
      <w:pPr>
        <w:jc w:val="center"/>
        <w:rPr>
          <w:rFonts w:ascii="Arial" w:hAnsi="Arial" w:cs="Arial"/>
          <w:sz w:val="22"/>
          <w:szCs w:val="22"/>
        </w:rPr>
      </w:pPr>
      <w:r w:rsidRPr="00F34752">
        <w:rPr>
          <w:rFonts w:ascii="Arial" w:hAnsi="Arial" w:cs="Arial"/>
          <w:sz w:val="22"/>
          <w:szCs w:val="22"/>
        </w:rPr>
        <w:t>Director of Faculty Development</w:t>
      </w:r>
    </w:p>
    <w:p w:rsidR="002C238F" w:rsidRPr="00F34752" w:rsidRDefault="002C238F" w:rsidP="00F34752">
      <w:pPr>
        <w:jc w:val="center"/>
        <w:rPr>
          <w:rFonts w:ascii="Arial" w:hAnsi="Arial" w:cs="Arial"/>
          <w:sz w:val="22"/>
          <w:szCs w:val="22"/>
        </w:rPr>
      </w:pPr>
      <w:r w:rsidRPr="00F34752">
        <w:rPr>
          <w:rFonts w:ascii="Arial" w:hAnsi="Arial" w:cs="Arial"/>
          <w:sz w:val="22"/>
          <w:szCs w:val="22"/>
        </w:rPr>
        <w:t>Department of Pediatrics</w:t>
      </w:r>
    </w:p>
    <w:p w:rsidR="00BE2235" w:rsidRPr="00F34752" w:rsidRDefault="00BE2235" w:rsidP="00F34752">
      <w:pPr>
        <w:jc w:val="center"/>
        <w:rPr>
          <w:rFonts w:ascii="Arial" w:hAnsi="Arial" w:cs="Arial"/>
          <w:b/>
          <w:sz w:val="22"/>
          <w:szCs w:val="22"/>
        </w:rPr>
      </w:pPr>
      <w:r w:rsidRPr="00F34752">
        <w:rPr>
          <w:rFonts w:ascii="Arial" w:hAnsi="Arial" w:cs="Arial"/>
          <w:sz w:val="22"/>
          <w:szCs w:val="22"/>
        </w:rPr>
        <w:t xml:space="preserve">1200 N. Phillips, Suite </w:t>
      </w:r>
      <w:r w:rsidR="002C238F" w:rsidRPr="00F34752">
        <w:rPr>
          <w:rFonts w:ascii="Arial" w:hAnsi="Arial" w:cs="Arial"/>
          <w:sz w:val="22"/>
          <w:szCs w:val="22"/>
        </w:rPr>
        <w:t>14000</w:t>
      </w:r>
    </w:p>
    <w:p w:rsidR="00BE2235" w:rsidRPr="00F34752" w:rsidRDefault="00BE2235" w:rsidP="00F34752">
      <w:pPr>
        <w:jc w:val="center"/>
        <w:rPr>
          <w:rFonts w:ascii="Arial" w:hAnsi="Arial" w:cs="Arial"/>
          <w:sz w:val="22"/>
          <w:szCs w:val="22"/>
        </w:rPr>
      </w:pPr>
      <w:r w:rsidRPr="00F34752">
        <w:rPr>
          <w:rFonts w:ascii="Arial" w:hAnsi="Arial" w:cs="Arial"/>
          <w:sz w:val="22"/>
          <w:szCs w:val="22"/>
        </w:rPr>
        <w:t>Oklahoma City, OK 73104</w:t>
      </w:r>
    </w:p>
    <w:p w:rsidR="00BE2235" w:rsidRPr="00F34752" w:rsidRDefault="00BE2235" w:rsidP="00F34752">
      <w:pPr>
        <w:jc w:val="center"/>
        <w:rPr>
          <w:rFonts w:ascii="Arial" w:hAnsi="Arial" w:cs="Arial"/>
          <w:sz w:val="22"/>
          <w:szCs w:val="22"/>
        </w:rPr>
      </w:pPr>
      <w:r w:rsidRPr="00F34752">
        <w:rPr>
          <w:rFonts w:ascii="Arial" w:hAnsi="Arial" w:cs="Arial"/>
          <w:sz w:val="22"/>
          <w:szCs w:val="22"/>
        </w:rPr>
        <w:t>Phone (405) 271-</w:t>
      </w:r>
      <w:r w:rsidR="002C238F" w:rsidRPr="00F34752">
        <w:rPr>
          <w:rFonts w:ascii="Arial" w:hAnsi="Arial" w:cs="Arial"/>
          <w:sz w:val="22"/>
          <w:szCs w:val="22"/>
        </w:rPr>
        <w:t>4401</w:t>
      </w:r>
      <w:r w:rsidRPr="00F34752">
        <w:rPr>
          <w:rFonts w:ascii="Arial" w:hAnsi="Arial" w:cs="Arial"/>
          <w:sz w:val="22"/>
          <w:szCs w:val="22"/>
        </w:rPr>
        <w:t xml:space="preserve">    Fax (405) 271-</w:t>
      </w:r>
      <w:r w:rsidR="002C238F" w:rsidRPr="00F34752">
        <w:rPr>
          <w:rFonts w:ascii="Arial" w:hAnsi="Arial" w:cs="Arial"/>
          <w:sz w:val="22"/>
          <w:szCs w:val="22"/>
        </w:rPr>
        <w:t>8710</w:t>
      </w:r>
    </w:p>
    <w:p w:rsidR="00BE2235" w:rsidRPr="00F34752" w:rsidRDefault="00BE2235" w:rsidP="00F34752">
      <w:pPr>
        <w:jc w:val="center"/>
        <w:rPr>
          <w:rFonts w:ascii="Arial" w:hAnsi="Arial" w:cs="Arial"/>
          <w:i/>
          <w:sz w:val="22"/>
          <w:szCs w:val="22"/>
        </w:rPr>
      </w:pPr>
      <w:r w:rsidRPr="00F34752">
        <w:rPr>
          <w:rFonts w:ascii="Arial" w:hAnsi="Arial" w:cs="Arial"/>
          <w:sz w:val="22"/>
          <w:szCs w:val="22"/>
        </w:rPr>
        <w:t>E-mail</w:t>
      </w:r>
      <w:r w:rsidR="002C238F" w:rsidRPr="00F34752">
        <w:rPr>
          <w:rFonts w:ascii="Arial" w:hAnsi="Arial" w:cs="Arial"/>
          <w:sz w:val="22"/>
          <w:szCs w:val="22"/>
        </w:rPr>
        <w:t>: alix-darden@ouhsc.edu</w:t>
      </w:r>
    </w:p>
    <w:p w:rsidR="001D2603" w:rsidRPr="00F34752" w:rsidRDefault="001D2603" w:rsidP="001D2603">
      <w:pPr>
        <w:autoSpaceDE w:val="0"/>
        <w:autoSpaceDN w:val="0"/>
        <w:adjustRightInd w:val="0"/>
        <w:rPr>
          <w:rFonts w:ascii="Arial" w:hAnsi="Arial" w:cs="Arial"/>
          <w:b/>
          <w:bCs/>
          <w:sz w:val="22"/>
          <w:szCs w:val="22"/>
        </w:rPr>
      </w:pPr>
    </w:p>
    <w:p w:rsidR="00BE2235" w:rsidRDefault="00BE2235" w:rsidP="001D2603">
      <w:pPr>
        <w:autoSpaceDE w:val="0"/>
        <w:autoSpaceDN w:val="0"/>
        <w:adjustRightInd w:val="0"/>
        <w:rPr>
          <w:rFonts w:ascii="Arial" w:hAnsi="Arial" w:cs="Arial"/>
          <w:b/>
          <w:bCs/>
          <w:sz w:val="22"/>
          <w:szCs w:val="22"/>
        </w:rPr>
      </w:pPr>
      <w:r w:rsidRPr="00F34752">
        <w:rPr>
          <w:rFonts w:ascii="Arial" w:hAnsi="Arial" w:cs="Arial"/>
          <w:b/>
          <w:bCs/>
          <w:sz w:val="22"/>
          <w:szCs w:val="22"/>
        </w:rPr>
        <w:t>EDUCATION and TRAINING</w:t>
      </w:r>
    </w:p>
    <w:p w:rsidR="00953A40" w:rsidRPr="00953A40" w:rsidRDefault="00953A40" w:rsidP="001C7FD2">
      <w:pPr>
        <w:autoSpaceDE w:val="0"/>
        <w:autoSpaceDN w:val="0"/>
        <w:adjustRightInd w:val="0"/>
        <w:ind w:left="1440" w:hanging="1440"/>
        <w:rPr>
          <w:rFonts w:ascii="Arial" w:hAnsi="Arial" w:cs="Arial"/>
          <w:bCs/>
          <w:sz w:val="22"/>
          <w:szCs w:val="22"/>
        </w:rPr>
      </w:pPr>
      <w:r w:rsidRPr="00953A40">
        <w:rPr>
          <w:rFonts w:ascii="Arial" w:hAnsi="Arial" w:cs="Arial"/>
          <w:bCs/>
          <w:sz w:val="22"/>
          <w:szCs w:val="22"/>
        </w:rPr>
        <w:t>2012</w:t>
      </w:r>
      <w:r w:rsidR="001C7FD2">
        <w:rPr>
          <w:rFonts w:ascii="Arial" w:hAnsi="Arial" w:cs="Arial"/>
          <w:bCs/>
          <w:sz w:val="22"/>
          <w:szCs w:val="22"/>
        </w:rPr>
        <w:tab/>
        <w:t>Certificate of Medical Education (curriculum and Instruction), University of Cincinnati, OH.</w:t>
      </w:r>
    </w:p>
    <w:p w:rsidR="001C7FD2" w:rsidRDefault="00953A40" w:rsidP="001C7FD2">
      <w:pPr>
        <w:autoSpaceDE w:val="0"/>
        <w:autoSpaceDN w:val="0"/>
        <w:adjustRightInd w:val="0"/>
        <w:ind w:left="1440" w:hanging="1440"/>
        <w:rPr>
          <w:rFonts w:ascii="Arial" w:hAnsi="Arial" w:cs="Arial"/>
          <w:bCs/>
          <w:sz w:val="22"/>
          <w:szCs w:val="22"/>
        </w:rPr>
      </w:pPr>
      <w:r w:rsidRPr="00953A40">
        <w:rPr>
          <w:rFonts w:ascii="Arial" w:hAnsi="Arial" w:cs="Arial"/>
          <w:bCs/>
          <w:sz w:val="22"/>
          <w:szCs w:val="22"/>
        </w:rPr>
        <w:t>2012</w:t>
      </w:r>
      <w:r>
        <w:rPr>
          <w:rFonts w:ascii="Arial" w:hAnsi="Arial" w:cs="Arial"/>
          <w:bCs/>
          <w:sz w:val="22"/>
          <w:szCs w:val="22"/>
        </w:rPr>
        <w:tab/>
      </w:r>
      <w:r w:rsidR="001C7FD2">
        <w:rPr>
          <w:rFonts w:ascii="Arial" w:hAnsi="Arial" w:cs="Arial"/>
          <w:bCs/>
          <w:sz w:val="22"/>
          <w:szCs w:val="22"/>
        </w:rPr>
        <w:t xml:space="preserve">LEAD Certificate, </w:t>
      </w:r>
      <w:r w:rsidR="001C7FD2" w:rsidRPr="001C7FD2">
        <w:rPr>
          <w:rFonts w:ascii="Arial" w:hAnsi="Arial" w:cs="Arial"/>
          <w:bCs/>
          <w:sz w:val="22"/>
          <w:szCs w:val="22"/>
        </w:rPr>
        <w:t xml:space="preserve">– Leadership in Medical Education, AAMC, SGEA (Southern Group on Educational Affairs) initiative.  </w:t>
      </w:r>
    </w:p>
    <w:p w:rsidR="002C238F" w:rsidRPr="00F34752" w:rsidRDefault="002C238F" w:rsidP="001C7FD2">
      <w:pPr>
        <w:autoSpaceDE w:val="0"/>
        <w:autoSpaceDN w:val="0"/>
        <w:adjustRightInd w:val="0"/>
        <w:ind w:left="1440" w:hanging="1440"/>
        <w:rPr>
          <w:rFonts w:ascii="Arial" w:hAnsi="Arial" w:cs="Arial"/>
          <w:sz w:val="22"/>
          <w:szCs w:val="22"/>
        </w:rPr>
      </w:pPr>
      <w:r w:rsidRPr="00F34752">
        <w:rPr>
          <w:rFonts w:ascii="Arial" w:hAnsi="Arial" w:cs="Arial"/>
          <w:sz w:val="22"/>
          <w:szCs w:val="22"/>
        </w:rPr>
        <w:t>1984-1987</w:t>
      </w:r>
      <w:r w:rsidRPr="00F34752">
        <w:rPr>
          <w:rFonts w:ascii="Arial" w:hAnsi="Arial" w:cs="Arial"/>
          <w:sz w:val="22"/>
          <w:szCs w:val="22"/>
        </w:rPr>
        <w:tab/>
        <w:t>Postdoctoral Fellowship, McGill University and Royal Victoria Hospital, Montreal, Quebec, Canada</w:t>
      </w:r>
      <w:r w:rsidRPr="00F34752">
        <w:rPr>
          <w:rFonts w:ascii="Arial" w:hAnsi="Arial" w:cs="Arial"/>
          <w:sz w:val="22"/>
          <w:szCs w:val="22"/>
        </w:rPr>
        <w:tab/>
      </w:r>
      <w:r w:rsidRPr="00F34752">
        <w:rPr>
          <w:rFonts w:ascii="Arial" w:hAnsi="Arial" w:cs="Arial"/>
          <w:sz w:val="22"/>
          <w:szCs w:val="22"/>
        </w:rPr>
        <w:tab/>
      </w:r>
    </w:p>
    <w:p w:rsidR="002C238F" w:rsidRPr="00F34752" w:rsidRDefault="002C238F" w:rsidP="002C238F">
      <w:pPr>
        <w:ind w:left="1440" w:hanging="1440"/>
        <w:rPr>
          <w:rFonts w:ascii="Arial" w:hAnsi="Arial" w:cs="Arial"/>
          <w:sz w:val="22"/>
          <w:szCs w:val="22"/>
        </w:rPr>
      </w:pPr>
      <w:r w:rsidRPr="00F34752">
        <w:rPr>
          <w:rFonts w:ascii="Arial" w:hAnsi="Arial" w:cs="Arial"/>
          <w:sz w:val="22"/>
          <w:szCs w:val="22"/>
        </w:rPr>
        <w:t>1984</w:t>
      </w:r>
      <w:r w:rsidRPr="00F34752">
        <w:rPr>
          <w:rFonts w:ascii="Arial" w:hAnsi="Arial" w:cs="Arial"/>
          <w:sz w:val="22"/>
          <w:szCs w:val="22"/>
        </w:rPr>
        <w:tab/>
        <w:t xml:space="preserve">Ph.D. in Immunology, Southwestern Graduate School, University of Texas, Dallas, TX </w:t>
      </w:r>
      <w:r w:rsidRPr="00F34752">
        <w:rPr>
          <w:rFonts w:ascii="Arial" w:hAnsi="Arial" w:cs="Arial"/>
          <w:i/>
          <w:sz w:val="22"/>
          <w:szCs w:val="22"/>
        </w:rPr>
        <w:t>Immunochemical description of Syrian Hamster Monomorphic Class I Major Histocompatibility Complex Molecules</w:t>
      </w:r>
      <w:r w:rsidRPr="00F34752">
        <w:rPr>
          <w:rFonts w:ascii="Arial" w:hAnsi="Arial" w:cs="Arial"/>
          <w:sz w:val="22"/>
          <w:szCs w:val="22"/>
        </w:rPr>
        <w:t>.  J Wayne Streilein, advisor</w:t>
      </w:r>
    </w:p>
    <w:p w:rsidR="002C238F" w:rsidRPr="00F34752" w:rsidRDefault="002C238F" w:rsidP="002C238F">
      <w:pPr>
        <w:ind w:left="1440" w:hanging="1440"/>
        <w:rPr>
          <w:rFonts w:ascii="Arial" w:hAnsi="Arial" w:cs="Arial"/>
          <w:b/>
          <w:sz w:val="22"/>
          <w:szCs w:val="22"/>
        </w:rPr>
      </w:pPr>
      <w:r w:rsidRPr="00F34752">
        <w:rPr>
          <w:rFonts w:ascii="Arial" w:hAnsi="Arial" w:cs="Arial"/>
          <w:sz w:val="22"/>
          <w:szCs w:val="22"/>
        </w:rPr>
        <w:t>1978</w:t>
      </w:r>
      <w:r w:rsidRPr="00F34752">
        <w:rPr>
          <w:rFonts w:ascii="Arial" w:hAnsi="Arial" w:cs="Arial"/>
          <w:sz w:val="22"/>
          <w:szCs w:val="22"/>
        </w:rPr>
        <w:tab/>
        <w:t>B.S. in Biology (cum laude), Brooklyn College, Brooklyn, NY</w:t>
      </w:r>
      <w:r w:rsidRPr="00F34752">
        <w:rPr>
          <w:rFonts w:ascii="Arial" w:hAnsi="Arial" w:cs="Arial"/>
          <w:sz w:val="22"/>
          <w:szCs w:val="22"/>
        </w:rPr>
        <w:tab/>
      </w:r>
    </w:p>
    <w:p w:rsidR="002C238F" w:rsidRPr="00F34752" w:rsidRDefault="002C238F" w:rsidP="00852518">
      <w:pPr>
        <w:autoSpaceDE w:val="0"/>
        <w:autoSpaceDN w:val="0"/>
        <w:adjustRightInd w:val="0"/>
        <w:rPr>
          <w:rFonts w:ascii="Arial" w:hAnsi="Arial" w:cs="Arial"/>
          <w:b/>
          <w:bCs/>
          <w:sz w:val="22"/>
          <w:szCs w:val="22"/>
        </w:rPr>
      </w:pPr>
    </w:p>
    <w:p w:rsidR="00BE2235" w:rsidRPr="00F34752" w:rsidRDefault="00BE2235" w:rsidP="00852518">
      <w:pPr>
        <w:autoSpaceDE w:val="0"/>
        <w:autoSpaceDN w:val="0"/>
        <w:adjustRightInd w:val="0"/>
        <w:rPr>
          <w:rFonts w:ascii="Arial" w:hAnsi="Arial" w:cs="Arial"/>
          <w:b/>
          <w:bCs/>
          <w:sz w:val="22"/>
          <w:szCs w:val="22"/>
        </w:rPr>
      </w:pPr>
      <w:r w:rsidRPr="00F34752">
        <w:rPr>
          <w:rFonts w:ascii="Arial" w:hAnsi="Arial" w:cs="Arial"/>
          <w:b/>
          <w:bCs/>
          <w:sz w:val="22"/>
          <w:szCs w:val="22"/>
        </w:rPr>
        <w:t xml:space="preserve">PROFESSIONAL EXPERIENCE </w:t>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2009-present</w:t>
      </w:r>
      <w:r w:rsidRPr="00F34752">
        <w:rPr>
          <w:rFonts w:ascii="Arial" w:hAnsi="Arial" w:cs="Arial"/>
          <w:sz w:val="22"/>
          <w:szCs w:val="22"/>
        </w:rPr>
        <w:tab/>
        <w:t>Director of Faculty Development, Research Professor, Department of Pediatrics, University of Oklahoma Health Sciences Center, Oklahoma City, OK.</w:t>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2008</w:t>
      </w:r>
      <w:r w:rsidRPr="00F34752">
        <w:rPr>
          <w:rFonts w:ascii="Arial" w:hAnsi="Arial" w:cs="Arial"/>
          <w:sz w:val="22"/>
          <w:szCs w:val="22"/>
        </w:rPr>
        <w:tab/>
        <w:t xml:space="preserve">Full Professor, with tenure, Department of Biology, The Citadel, Charleston, SC.  </w:t>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2002-2008</w:t>
      </w:r>
      <w:r w:rsidRPr="00F34752">
        <w:rPr>
          <w:rFonts w:ascii="Arial" w:hAnsi="Arial" w:cs="Arial"/>
          <w:sz w:val="22"/>
          <w:szCs w:val="22"/>
        </w:rPr>
        <w:tab/>
        <w:t xml:space="preserve">Associate Professor, with tenure, Department of Biology, The Citadel, Charleston, SC.  </w:t>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1995-2002</w:t>
      </w:r>
      <w:r w:rsidRPr="00F34752">
        <w:rPr>
          <w:rFonts w:ascii="Arial" w:hAnsi="Arial" w:cs="Arial"/>
          <w:sz w:val="22"/>
          <w:szCs w:val="22"/>
        </w:rPr>
        <w:tab/>
        <w:t>Assistant Professor, Department of Biology, The Citadel, Charleston, SC</w:t>
      </w:r>
    </w:p>
    <w:p w:rsidR="002C238F" w:rsidRPr="00F34752" w:rsidRDefault="00495DC4" w:rsidP="002C238F">
      <w:pPr>
        <w:ind w:left="1980" w:hanging="1980"/>
        <w:rPr>
          <w:rFonts w:ascii="Arial" w:hAnsi="Arial" w:cs="Arial"/>
          <w:sz w:val="22"/>
          <w:szCs w:val="22"/>
        </w:rPr>
      </w:pPr>
      <w:r>
        <w:rPr>
          <w:rFonts w:ascii="Arial" w:hAnsi="Arial" w:cs="Arial"/>
          <w:sz w:val="22"/>
          <w:szCs w:val="22"/>
        </w:rPr>
        <w:tab/>
      </w:r>
      <w:r w:rsidR="002C238F" w:rsidRPr="00F34752">
        <w:rPr>
          <w:rFonts w:ascii="Arial" w:hAnsi="Arial" w:cs="Arial"/>
          <w:sz w:val="22"/>
          <w:szCs w:val="22"/>
        </w:rPr>
        <w:t>I have developed the following courses while at The Citadel: Genetics, undergraduate and graduate, lecture and lab, Microbiology, undergraduate and graduate, lecture and lab, Immunology, undergraduate, lecture, Molecular Biology, undergraduate, lecture and lab, Recombinant DNA, Theory, Practice and Issues, graduate, lecture and lab.   I have also taught General Biology, the non-major core course requirement, lecture and lab, Introductory Biology for Biology majors, lecture and lab, and run the Research Internship program</w:t>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2003-2008</w:t>
      </w:r>
      <w:r w:rsidRPr="00F34752">
        <w:rPr>
          <w:rFonts w:ascii="Arial" w:hAnsi="Arial" w:cs="Arial"/>
          <w:sz w:val="22"/>
          <w:szCs w:val="22"/>
        </w:rPr>
        <w:tab/>
        <w:t xml:space="preserve">Associate Professor, Adjunct Appointment, Associate Member of the Graduate Faculty, Department of Ophthalmology, Medical University of South Carolina, Charleston, SC.  </w:t>
      </w:r>
      <w:r w:rsidRPr="00F34752">
        <w:rPr>
          <w:rFonts w:ascii="Arial" w:hAnsi="Arial" w:cs="Arial"/>
          <w:sz w:val="22"/>
          <w:szCs w:val="22"/>
        </w:rPr>
        <w:tab/>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 xml:space="preserve">1995 </w:t>
      </w:r>
      <w:r w:rsidRPr="00F34752">
        <w:rPr>
          <w:rFonts w:ascii="Arial" w:hAnsi="Arial" w:cs="Arial"/>
          <w:sz w:val="22"/>
          <w:szCs w:val="22"/>
        </w:rPr>
        <w:tab/>
        <w:t>Assistant Professor, Department of Pediatrics, Medical University of South Carolina, Charleston, SC</w:t>
      </w: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t xml:space="preserve">1992-1995 </w:t>
      </w:r>
      <w:r w:rsidRPr="00F34752">
        <w:rPr>
          <w:rFonts w:ascii="Arial" w:hAnsi="Arial" w:cs="Arial"/>
          <w:sz w:val="22"/>
          <w:szCs w:val="22"/>
        </w:rPr>
        <w:tab/>
        <w:t>Instructor, Department of Pediatrics, Medical University of South Carolina, Charleston, SC</w:t>
      </w:r>
    </w:p>
    <w:p w:rsidR="002C238F" w:rsidRPr="00F34752" w:rsidRDefault="002C238F" w:rsidP="002C238F">
      <w:pPr>
        <w:ind w:left="1980"/>
        <w:rPr>
          <w:rFonts w:ascii="Arial" w:hAnsi="Arial" w:cs="Arial"/>
          <w:sz w:val="22"/>
          <w:szCs w:val="22"/>
        </w:rPr>
      </w:pPr>
      <w:r w:rsidRPr="00F34752">
        <w:rPr>
          <w:rFonts w:ascii="Arial" w:hAnsi="Arial" w:cs="Arial"/>
          <w:sz w:val="22"/>
          <w:szCs w:val="22"/>
        </w:rPr>
        <w:t>As laboratory supervisor for the Pediatric Endocrinology research labs responsible for overseeing the basic science research projects of L.Lyndon Key, M.D., I was responsible for supervising research technicians and research fellows,</w:t>
      </w:r>
    </w:p>
    <w:p w:rsidR="002C238F" w:rsidRPr="00F34752" w:rsidRDefault="002C238F" w:rsidP="002C238F">
      <w:pPr>
        <w:ind w:left="1980" w:hanging="1980"/>
        <w:rPr>
          <w:rFonts w:ascii="Arial" w:hAnsi="Arial" w:cs="Arial"/>
          <w:sz w:val="22"/>
          <w:szCs w:val="22"/>
        </w:rPr>
      </w:pPr>
    </w:p>
    <w:p w:rsidR="002C238F" w:rsidRPr="00F34752" w:rsidRDefault="002C238F" w:rsidP="002C238F">
      <w:pPr>
        <w:ind w:left="1980" w:hanging="1980"/>
        <w:rPr>
          <w:rFonts w:ascii="Arial" w:hAnsi="Arial" w:cs="Arial"/>
          <w:sz w:val="22"/>
          <w:szCs w:val="22"/>
        </w:rPr>
      </w:pPr>
      <w:r w:rsidRPr="00F34752">
        <w:rPr>
          <w:rFonts w:ascii="Arial" w:hAnsi="Arial" w:cs="Arial"/>
          <w:sz w:val="22"/>
          <w:szCs w:val="22"/>
        </w:rPr>
        <w:lastRenderedPageBreak/>
        <w:t xml:space="preserve">1989-1991 </w:t>
      </w:r>
      <w:r w:rsidRPr="00F34752">
        <w:rPr>
          <w:rFonts w:ascii="Arial" w:hAnsi="Arial" w:cs="Arial"/>
          <w:sz w:val="22"/>
          <w:szCs w:val="22"/>
        </w:rPr>
        <w:tab/>
        <w:t>Part-time Instructor, Department of Biology, Trident Technical College, Charleston, SC</w:t>
      </w:r>
    </w:p>
    <w:p w:rsidR="002C238F" w:rsidRPr="00F34752" w:rsidRDefault="002C238F" w:rsidP="00495DC4">
      <w:pPr>
        <w:autoSpaceDE w:val="0"/>
        <w:autoSpaceDN w:val="0"/>
        <w:adjustRightInd w:val="0"/>
        <w:ind w:left="1935"/>
        <w:rPr>
          <w:rFonts w:ascii="Arial" w:hAnsi="Arial" w:cs="Arial"/>
          <w:b/>
          <w:bCs/>
          <w:sz w:val="22"/>
          <w:szCs w:val="22"/>
        </w:rPr>
      </w:pPr>
      <w:r w:rsidRPr="00F34752">
        <w:rPr>
          <w:rFonts w:ascii="Arial" w:hAnsi="Arial" w:cs="Arial"/>
          <w:sz w:val="22"/>
          <w:szCs w:val="22"/>
        </w:rPr>
        <w:t>Taught General Biology, lecture and lab, Human Microbiology, lecture and lab.</w:t>
      </w:r>
    </w:p>
    <w:p w:rsidR="00BE2235" w:rsidRPr="00F34752" w:rsidRDefault="00BE2235" w:rsidP="00852518">
      <w:pPr>
        <w:autoSpaceDE w:val="0"/>
        <w:autoSpaceDN w:val="0"/>
        <w:adjustRightInd w:val="0"/>
        <w:rPr>
          <w:rFonts w:ascii="Arial" w:hAnsi="Arial" w:cs="Arial"/>
          <w:bCs/>
          <w:sz w:val="22"/>
          <w:szCs w:val="22"/>
          <w:u w:val="single"/>
        </w:rPr>
      </w:pPr>
      <w:r w:rsidRPr="00F34752">
        <w:rPr>
          <w:rFonts w:ascii="Arial" w:hAnsi="Arial" w:cs="Arial"/>
          <w:bCs/>
          <w:sz w:val="22"/>
          <w:szCs w:val="22"/>
          <w:u w:val="single"/>
        </w:rPr>
        <w:t>______________________________________________________________________</w:t>
      </w:r>
    </w:p>
    <w:p w:rsidR="00BE2235" w:rsidRPr="00F34752" w:rsidRDefault="00BE2235" w:rsidP="001D2603">
      <w:pPr>
        <w:autoSpaceDE w:val="0"/>
        <w:autoSpaceDN w:val="0"/>
        <w:adjustRightInd w:val="0"/>
        <w:rPr>
          <w:rFonts w:ascii="Arial" w:hAnsi="Arial" w:cs="Arial"/>
          <w:b/>
          <w:bCs/>
          <w:sz w:val="22"/>
          <w:szCs w:val="22"/>
        </w:rPr>
      </w:pPr>
      <w:r w:rsidRPr="00F34752">
        <w:rPr>
          <w:rFonts w:ascii="Arial" w:hAnsi="Arial" w:cs="Arial"/>
          <w:bCs/>
          <w:sz w:val="22"/>
          <w:szCs w:val="22"/>
        </w:rPr>
        <w:tab/>
      </w:r>
      <w:r w:rsidRPr="00F34752">
        <w:rPr>
          <w:rFonts w:ascii="Arial" w:hAnsi="Arial" w:cs="Arial"/>
          <w:bCs/>
          <w:sz w:val="22"/>
          <w:szCs w:val="22"/>
        </w:rPr>
        <w:tab/>
      </w:r>
    </w:p>
    <w:p w:rsidR="00BE2235" w:rsidRPr="00F34752" w:rsidRDefault="00BE2235" w:rsidP="00852518">
      <w:pPr>
        <w:autoSpaceDE w:val="0"/>
        <w:autoSpaceDN w:val="0"/>
        <w:adjustRightInd w:val="0"/>
        <w:outlineLvl w:val="1"/>
        <w:rPr>
          <w:rFonts w:ascii="Arial" w:hAnsi="Arial" w:cs="Arial"/>
          <w:b/>
          <w:bCs/>
          <w:sz w:val="22"/>
          <w:szCs w:val="22"/>
        </w:rPr>
      </w:pPr>
      <w:r w:rsidRPr="00F34752">
        <w:rPr>
          <w:rFonts w:ascii="Arial" w:hAnsi="Arial" w:cs="Arial"/>
          <w:b/>
          <w:bCs/>
          <w:sz w:val="22"/>
          <w:szCs w:val="22"/>
        </w:rPr>
        <w:t>SCHOLARSHIP</w:t>
      </w:r>
    </w:p>
    <w:p w:rsidR="00BE2235" w:rsidRPr="00F34752" w:rsidRDefault="00BE2235" w:rsidP="00852518">
      <w:pPr>
        <w:autoSpaceDE w:val="0"/>
        <w:autoSpaceDN w:val="0"/>
        <w:adjustRightInd w:val="0"/>
        <w:outlineLvl w:val="1"/>
        <w:rPr>
          <w:rFonts w:ascii="Arial" w:hAnsi="Arial" w:cs="Arial"/>
          <w:b/>
          <w:bCs/>
          <w:sz w:val="22"/>
          <w:szCs w:val="22"/>
        </w:rPr>
      </w:pPr>
      <w:r w:rsidRPr="00F34752">
        <w:rPr>
          <w:rFonts w:ascii="Arial" w:hAnsi="Arial" w:cs="Arial"/>
          <w:bCs/>
          <w:sz w:val="22"/>
          <w:szCs w:val="22"/>
          <w:u w:val="single"/>
        </w:rPr>
        <w:t>______________________________________________________________________</w:t>
      </w:r>
      <w:r w:rsidRPr="00F34752">
        <w:rPr>
          <w:rFonts w:ascii="Arial" w:hAnsi="Arial" w:cs="Arial"/>
          <w:b/>
          <w:bCs/>
          <w:sz w:val="22"/>
          <w:szCs w:val="22"/>
        </w:rPr>
        <w:t xml:space="preserve"> </w:t>
      </w:r>
    </w:p>
    <w:p w:rsidR="00BE2235" w:rsidRPr="00F34752" w:rsidRDefault="00BE2235" w:rsidP="00211EA3">
      <w:pPr>
        <w:rPr>
          <w:rFonts w:ascii="Arial" w:hAnsi="Arial" w:cs="Arial"/>
          <w:sz w:val="22"/>
          <w:szCs w:val="22"/>
        </w:rPr>
      </w:pPr>
    </w:p>
    <w:p w:rsidR="00BE2235" w:rsidRPr="00F34752" w:rsidRDefault="00BE2235" w:rsidP="00E40DB9">
      <w:pPr>
        <w:rPr>
          <w:rFonts w:ascii="Arial" w:hAnsi="Arial" w:cs="Arial"/>
          <w:b/>
          <w:bCs/>
          <w:sz w:val="22"/>
          <w:szCs w:val="22"/>
        </w:rPr>
      </w:pPr>
      <w:r w:rsidRPr="00F34752">
        <w:rPr>
          <w:rFonts w:ascii="Arial" w:hAnsi="Arial" w:cs="Arial"/>
          <w:b/>
          <w:bCs/>
          <w:sz w:val="22"/>
          <w:szCs w:val="22"/>
        </w:rPr>
        <w:t>GRANTS RECEIVED</w:t>
      </w:r>
    </w:p>
    <w:p w:rsidR="00F274F5" w:rsidRPr="009054C4" w:rsidRDefault="00F274F5" w:rsidP="00F274F5">
      <w:pPr>
        <w:pStyle w:val="Default"/>
        <w:rPr>
          <w:rFonts w:ascii="Arial" w:hAnsi="Arial" w:cs="Arial"/>
          <w:color w:val="auto"/>
          <w:sz w:val="22"/>
          <w:szCs w:val="22"/>
        </w:rPr>
      </w:pPr>
    </w:p>
    <w:p w:rsidR="002C238F" w:rsidRPr="009054C4" w:rsidRDefault="002C238F" w:rsidP="002C238F">
      <w:pPr>
        <w:rPr>
          <w:rFonts w:ascii="Arial" w:hAnsi="Arial" w:cs="Arial"/>
          <w:b/>
          <w:sz w:val="22"/>
          <w:szCs w:val="22"/>
          <w:u w:val="single"/>
        </w:rPr>
      </w:pPr>
      <w:r w:rsidRPr="009054C4">
        <w:rPr>
          <w:rFonts w:ascii="Arial" w:hAnsi="Arial" w:cs="Arial"/>
          <w:b/>
          <w:sz w:val="22"/>
          <w:szCs w:val="22"/>
          <w:u w:val="single"/>
        </w:rPr>
        <w:t>Grants</w:t>
      </w:r>
    </w:p>
    <w:p w:rsidR="002C238F" w:rsidRPr="009054C4" w:rsidRDefault="002C238F" w:rsidP="005663D9">
      <w:pPr>
        <w:rPr>
          <w:rFonts w:ascii="Arial" w:hAnsi="Arial" w:cs="Arial"/>
          <w:sz w:val="22"/>
          <w:szCs w:val="22"/>
        </w:rPr>
      </w:pPr>
      <w:r w:rsidRPr="009054C4">
        <w:rPr>
          <w:rFonts w:ascii="Arial" w:hAnsi="Arial" w:cs="Arial"/>
          <w:b/>
          <w:sz w:val="22"/>
          <w:szCs w:val="22"/>
          <w:u w:val="single"/>
        </w:rPr>
        <w:t xml:space="preserve">Current – External Research </w:t>
      </w:r>
    </w:p>
    <w:p w:rsidR="005663D9" w:rsidRPr="00D31426" w:rsidRDefault="005663D9" w:rsidP="002C238F">
      <w:pPr>
        <w:pStyle w:val="NormalWeb"/>
        <w:numPr>
          <w:ilvl w:val="0"/>
          <w:numId w:val="11"/>
        </w:numPr>
        <w:rPr>
          <w:rFonts w:ascii="Arial" w:hAnsi="Arial" w:cs="Arial"/>
          <w:sz w:val="22"/>
          <w:szCs w:val="22"/>
        </w:rPr>
      </w:pPr>
      <w:bookmarkStart w:id="1" w:name="OLE_LINK3"/>
      <w:bookmarkStart w:id="2" w:name="OLE_LINK4"/>
      <w:r w:rsidRPr="00D31426">
        <w:rPr>
          <w:rFonts w:ascii="Arial" w:hAnsi="Arial" w:cs="Arial"/>
          <w:b/>
          <w:sz w:val="22"/>
          <w:szCs w:val="22"/>
        </w:rPr>
        <w:t>Health Resources and Services Administration, Bureau of Health Professions HRSA</w:t>
      </w:r>
      <w:r w:rsidRPr="00D31426">
        <w:rPr>
          <w:rFonts w:ascii="Arial" w:hAnsi="Arial" w:cs="Arial"/>
          <w:sz w:val="22"/>
          <w:szCs w:val="22"/>
        </w:rPr>
        <w:t>-11-154. Training Faculty for Careers in Academic Primary Care. Grant No. D55HP23210. PM Darden, Principal Investigator. $1,009,753. 09/30/2011-09/30/2016.  My role: evaluator.</w:t>
      </w:r>
    </w:p>
    <w:bookmarkEnd w:id="1"/>
    <w:bookmarkEnd w:id="2"/>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National Science Foundation - CCLI phase 2</w:t>
      </w:r>
      <w:r w:rsidRPr="00D31426">
        <w:rPr>
          <w:rFonts w:ascii="Arial" w:hAnsi="Arial" w:cs="Arial"/>
          <w:sz w:val="22"/>
          <w:szCs w:val="22"/>
        </w:rPr>
        <w:t xml:space="preserve"> – Biology Scholars Program 2.  $600,000  Co</w:t>
      </w:r>
      <w:r w:rsidR="008D2E45" w:rsidRPr="00D31426">
        <w:rPr>
          <w:rFonts w:ascii="Arial" w:hAnsi="Arial" w:cs="Arial"/>
          <w:sz w:val="22"/>
          <w:szCs w:val="22"/>
        </w:rPr>
        <w:t>-investigator</w:t>
      </w:r>
      <w:r w:rsidRPr="00D31426">
        <w:rPr>
          <w:rFonts w:ascii="Arial" w:hAnsi="Arial" w:cs="Arial"/>
          <w:sz w:val="22"/>
          <w:szCs w:val="22"/>
        </w:rPr>
        <w:t xml:space="preserve"> – Alix Darden</w:t>
      </w:r>
      <w:r w:rsidR="001D2603" w:rsidRPr="00D31426">
        <w:rPr>
          <w:rFonts w:ascii="Arial" w:hAnsi="Arial" w:cs="Arial"/>
          <w:sz w:val="22"/>
          <w:szCs w:val="22"/>
        </w:rPr>
        <w:t>, 10/01/10 – 09/30/14</w:t>
      </w:r>
    </w:p>
    <w:p w:rsidR="002C238F" w:rsidRPr="00D31426" w:rsidRDefault="002C238F" w:rsidP="002C238F">
      <w:pPr>
        <w:rPr>
          <w:rFonts w:ascii="Arial" w:hAnsi="Arial" w:cs="Arial"/>
          <w:sz w:val="22"/>
          <w:szCs w:val="22"/>
        </w:rPr>
      </w:pPr>
      <w:r w:rsidRPr="00D31426">
        <w:rPr>
          <w:rFonts w:ascii="Arial" w:hAnsi="Arial" w:cs="Arial"/>
          <w:b/>
          <w:sz w:val="22"/>
          <w:szCs w:val="22"/>
          <w:u w:val="single"/>
        </w:rPr>
        <w:t xml:space="preserve">Past – External Research </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National Science Foundation - CCLI phase 2</w:t>
      </w:r>
      <w:r w:rsidRPr="00D31426">
        <w:rPr>
          <w:rFonts w:ascii="Arial" w:hAnsi="Arial" w:cs="Arial"/>
          <w:sz w:val="22"/>
          <w:szCs w:val="22"/>
        </w:rPr>
        <w:t xml:space="preserve"> - Enhancing Learning Improvements Through Evidence (ELITE) Scholars Program.  $200,000  CoPI – Alix Darden</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Howard Hughes Medical Institute</w:t>
      </w:r>
      <w:r w:rsidRPr="00D31426">
        <w:rPr>
          <w:rFonts w:ascii="Arial" w:hAnsi="Arial" w:cs="Arial"/>
          <w:sz w:val="22"/>
          <w:szCs w:val="22"/>
        </w:rPr>
        <w:t xml:space="preserve"> - Clemson University Life Sciences Learning Center.  $2,000,000.  I </w:t>
      </w:r>
      <w:r w:rsidR="00AF1F96" w:rsidRPr="00D31426">
        <w:rPr>
          <w:rFonts w:ascii="Arial" w:hAnsi="Arial" w:cs="Arial"/>
          <w:sz w:val="22"/>
          <w:szCs w:val="22"/>
        </w:rPr>
        <w:t>was</w:t>
      </w:r>
      <w:r w:rsidRPr="00D31426">
        <w:rPr>
          <w:rFonts w:ascii="Arial" w:hAnsi="Arial" w:cs="Arial"/>
          <w:sz w:val="22"/>
          <w:szCs w:val="22"/>
        </w:rPr>
        <w:t xml:space="preserve"> the external Consultant for assessment of learning.  PI- Barbara Speziale</w:t>
      </w:r>
      <w:r w:rsidR="00AF1F96" w:rsidRPr="00D31426">
        <w:rPr>
          <w:rFonts w:ascii="Arial" w:hAnsi="Arial" w:cs="Arial"/>
          <w:sz w:val="22"/>
          <w:szCs w:val="22"/>
        </w:rPr>
        <w:t>. 2002 - 2011</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NSF – RUI</w:t>
      </w:r>
      <w:r w:rsidRPr="00D31426">
        <w:rPr>
          <w:rFonts w:ascii="Arial" w:hAnsi="Arial" w:cs="Arial"/>
          <w:sz w:val="22"/>
          <w:szCs w:val="22"/>
        </w:rPr>
        <w:t>: Salamander green rod/blue cone visual pigment gene characterization.  $169,000.  8/1/04-1/31/08 PI – Alix Darden.</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Iverson Genetic Diagnostics, Inc</w:t>
      </w:r>
      <w:r w:rsidRPr="00D31426">
        <w:rPr>
          <w:rFonts w:ascii="Arial" w:hAnsi="Arial" w:cs="Arial"/>
          <w:sz w:val="22"/>
          <w:szCs w:val="22"/>
        </w:rPr>
        <w:t>.  $3,000 contract to pay a student for summer research experience.</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National Science Foundation Research Experience for Undergraduates (NSF- REU) supplement</w:t>
      </w:r>
      <w:r w:rsidRPr="00D31426">
        <w:rPr>
          <w:rFonts w:ascii="Arial" w:hAnsi="Arial" w:cs="Arial"/>
          <w:sz w:val="22"/>
          <w:szCs w:val="22"/>
        </w:rPr>
        <w:t xml:space="preserve">  $4173 5/1/07 – 7/31/07 – PI – Alix Darden</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NSF-REU  supplement</w:t>
      </w:r>
      <w:r w:rsidRPr="00D31426">
        <w:rPr>
          <w:rFonts w:ascii="Arial" w:hAnsi="Arial" w:cs="Arial"/>
          <w:sz w:val="22"/>
          <w:szCs w:val="22"/>
        </w:rPr>
        <w:t xml:space="preserve">  - $5858  5/1/06- 8/15/06 PI-Alix Darden</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South Carolina Biomedical Research Infrastructure Network, Collaborative Research Program</w:t>
      </w:r>
      <w:r w:rsidRPr="00D31426">
        <w:rPr>
          <w:rFonts w:ascii="Arial" w:hAnsi="Arial" w:cs="Arial"/>
          <w:sz w:val="22"/>
          <w:szCs w:val="22"/>
        </w:rPr>
        <w:t>.  Structural and functional characterization of a salamander visual pigment uniquely expressed in both rod and cone photoreceptors.</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Carnegie Scholar</w:t>
      </w:r>
      <w:r w:rsidRPr="00D31426">
        <w:rPr>
          <w:rFonts w:ascii="Arial" w:hAnsi="Arial" w:cs="Arial"/>
          <w:sz w:val="22"/>
          <w:szCs w:val="22"/>
        </w:rPr>
        <w:t xml:space="preserve"> – Administered by the Carnegie Foundation for the Advancement of Teaching and Funded by Pew Charitable Trusts.  As a Carnegie Scholar I will be studying how modeling activities impact on students’ abilities to think abstractly.  $9000.  PI – Alix Darden</w:t>
      </w:r>
      <w:r w:rsidR="00953A40" w:rsidRPr="00D31426">
        <w:rPr>
          <w:rFonts w:ascii="Arial" w:hAnsi="Arial" w:cs="Arial"/>
          <w:sz w:val="22"/>
          <w:szCs w:val="22"/>
        </w:rPr>
        <w:t xml:space="preserve">. </w:t>
      </w:r>
      <w:r w:rsidR="00283EF6" w:rsidRPr="00D31426">
        <w:rPr>
          <w:rFonts w:ascii="Arial" w:hAnsi="Arial" w:cs="Arial"/>
          <w:sz w:val="22"/>
          <w:szCs w:val="22"/>
        </w:rPr>
        <w:t xml:space="preserve"> 2000-2001</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Charleston Scientific and Cultural Education Fund</w:t>
      </w:r>
      <w:r w:rsidRPr="00D31426">
        <w:rPr>
          <w:rFonts w:ascii="Arial" w:hAnsi="Arial" w:cs="Arial"/>
          <w:sz w:val="22"/>
          <w:szCs w:val="22"/>
        </w:rPr>
        <w:t xml:space="preserve"> – summer salary for a student to work on Characterization of the gene for xenopus green rod.  $2500.  PI – Alix Darden</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SC Commission on Higher Education, South Carolina Research Initiative Grants</w:t>
      </w:r>
      <w:r w:rsidRPr="00D31426">
        <w:rPr>
          <w:rFonts w:ascii="Arial" w:hAnsi="Arial" w:cs="Arial"/>
          <w:sz w:val="22"/>
          <w:szCs w:val="22"/>
        </w:rPr>
        <w:t xml:space="preserve"> – Characterization of a New Neuroprotective Gene.  $62,300.  PI – Alix Darden</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National Science Foundation Research Opportunity Award</w:t>
      </w:r>
      <w:r w:rsidRPr="00D31426">
        <w:rPr>
          <w:rFonts w:ascii="Arial" w:hAnsi="Arial" w:cs="Arial"/>
          <w:sz w:val="22"/>
          <w:szCs w:val="22"/>
        </w:rPr>
        <w:t xml:space="preserve"> – Cellular Localization of Visual pigments in Salamander Retina.  To work with Jian-xing Ma, M.D., Ph.D. Department of Ophthalmology, MUSC.  $10500.</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National Institutes of Health</w:t>
      </w:r>
      <w:r w:rsidRPr="00D31426">
        <w:rPr>
          <w:rFonts w:ascii="Arial" w:hAnsi="Arial" w:cs="Arial"/>
          <w:sz w:val="22"/>
          <w:szCs w:val="22"/>
        </w:rPr>
        <w:t xml:space="preserve"> – Superoxide and Bone Resorption.  Co-investigator.  $500,000.  I was involved in writing the grant and obtaining preliminary data, although I left my position before the funding period started.  Medical University of South Carolina.</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lastRenderedPageBreak/>
        <w:t>Food and Drug Administration</w:t>
      </w:r>
      <w:r w:rsidRPr="00D31426">
        <w:rPr>
          <w:rFonts w:ascii="Arial" w:hAnsi="Arial" w:cs="Arial"/>
          <w:sz w:val="22"/>
          <w:szCs w:val="22"/>
        </w:rPr>
        <w:t xml:space="preserve"> – Interferon Gamma (IND# BB-3368) Treatment of Osteopetrosis.  Co-investigator - $526,770.  Medical University of South Carolina.</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Juvenile Diabetes Foundation</w:t>
      </w:r>
      <w:r w:rsidRPr="00D31426">
        <w:rPr>
          <w:rFonts w:ascii="Arial" w:hAnsi="Arial" w:cs="Arial"/>
          <w:sz w:val="22"/>
          <w:szCs w:val="22"/>
        </w:rPr>
        <w:t xml:space="preserve"> – Role of the MHC Ia antigens found on Islets of Langerhans in insulin dependent diabetes mellitus.  $68,000.  McGill University.  PI – Alix Darden.</w:t>
      </w:r>
    </w:p>
    <w:p w:rsidR="002C238F" w:rsidRPr="00D31426" w:rsidRDefault="002C238F" w:rsidP="002C238F">
      <w:pPr>
        <w:rPr>
          <w:rFonts w:ascii="Arial" w:hAnsi="Arial" w:cs="Arial"/>
          <w:b/>
          <w:sz w:val="22"/>
          <w:szCs w:val="22"/>
        </w:rPr>
      </w:pPr>
    </w:p>
    <w:p w:rsidR="002C238F" w:rsidRPr="00D31426" w:rsidRDefault="002C238F" w:rsidP="002C238F">
      <w:pPr>
        <w:rPr>
          <w:rFonts w:ascii="Arial" w:hAnsi="Arial" w:cs="Arial"/>
          <w:b/>
          <w:sz w:val="22"/>
          <w:szCs w:val="22"/>
          <w:u w:val="single"/>
        </w:rPr>
      </w:pPr>
      <w:r w:rsidRPr="00D31426">
        <w:rPr>
          <w:rFonts w:ascii="Arial" w:hAnsi="Arial" w:cs="Arial"/>
          <w:b/>
          <w:sz w:val="22"/>
          <w:szCs w:val="22"/>
          <w:u w:val="single"/>
        </w:rPr>
        <w:t>Past – Externally Funded Non-Research</w:t>
      </w:r>
    </w:p>
    <w:p w:rsidR="002C238F" w:rsidRPr="00D31426" w:rsidRDefault="002C238F" w:rsidP="002C238F">
      <w:pPr>
        <w:numPr>
          <w:ilvl w:val="0"/>
          <w:numId w:val="11"/>
        </w:numPr>
        <w:rPr>
          <w:rFonts w:ascii="Arial" w:hAnsi="Arial" w:cs="Arial"/>
          <w:sz w:val="22"/>
          <w:szCs w:val="22"/>
        </w:rPr>
      </w:pPr>
      <w:r w:rsidRPr="00D31426">
        <w:rPr>
          <w:rFonts w:ascii="Arial" w:hAnsi="Arial" w:cs="Arial"/>
          <w:b/>
          <w:sz w:val="22"/>
          <w:szCs w:val="22"/>
        </w:rPr>
        <w:t>American Association for Higher Education – “Going Public Grant”</w:t>
      </w:r>
      <w:r w:rsidRPr="00D31426">
        <w:rPr>
          <w:rFonts w:ascii="Arial" w:hAnsi="Arial" w:cs="Arial"/>
          <w:sz w:val="22"/>
          <w:szCs w:val="22"/>
        </w:rPr>
        <w:t xml:space="preserve"> to put on a local conference supporting the scholarship of teaching and learning.  The conference “First Annual Charleston Connections: Innovations in Higher Education Conference Learning from Each other:  The Citadel, The College of Charleston, The Medical University of South Carolina, Charleston Southern University and Trident Technical College”, at The Citadel.  $4664.  Co-PI’s Alix Darden and Suzanne Mabrouk.</w:t>
      </w:r>
    </w:p>
    <w:p w:rsidR="00BE2235" w:rsidRPr="00D31426" w:rsidRDefault="00BE2235" w:rsidP="00E40DB9">
      <w:pPr>
        <w:rPr>
          <w:rFonts w:ascii="Arial" w:hAnsi="Arial" w:cs="Arial"/>
          <w:sz w:val="22"/>
          <w:szCs w:val="22"/>
        </w:rPr>
      </w:pPr>
    </w:p>
    <w:p w:rsidR="00BE2235" w:rsidRPr="00D31426" w:rsidRDefault="00BE2235" w:rsidP="00AF5CF2">
      <w:pPr>
        <w:autoSpaceDE w:val="0"/>
        <w:autoSpaceDN w:val="0"/>
        <w:adjustRightInd w:val="0"/>
        <w:rPr>
          <w:rFonts w:ascii="Arial" w:hAnsi="Arial" w:cs="Arial"/>
          <w:sz w:val="22"/>
          <w:szCs w:val="22"/>
        </w:rPr>
      </w:pPr>
      <w:r w:rsidRPr="00D31426">
        <w:rPr>
          <w:rFonts w:ascii="Arial" w:hAnsi="Arial" w:cs="Arial"/>
          <w:b/>
          <w:bCs/>
          <w:sz w:val="22"/>
          <w:szCs w:val="22"/>
        </w:rPr>
        <w:t xml:space="preserve">PUBLICATIONS </w:t>
      </w:r>
    </w:p>
    <w:p w:rsidR="00BE2235" w:rsidRPr="00D31426" w:rsidRDefault="00BE2235" w:rsidP="00AF5CF2">
      <w:pPr>
        <w:autoSpaceDE w:val="0"/>
        <w:autoSpaceDN w:val="0"/>
        <w:adjustRightInd w:val="0"/>
        <w:rPr>
          <w:rFonts w:ascii="Arial" w:hAnsi="Arial" w:cs="Arial"/>
          <w:sz w:val="22"/>
          <w:szCs w:val="22"/>
        </w:rPr>
      </w:pPr>
    </w:p>
    <w:p w:rsidR="00BE2235" w:rsidRPr="00D31426" w:rsidRDefault="00BE2235" w:rsidP="00AF5CF2">
      <w:pPr>
        <w:jc w:val="both"/>
        <w:rPr>
          <w:rFonts w:ascii="Arial" w:hAnsi="Arial" w:cs="Arial"/>
          <w:b/>
          <w:bCs/>
          <w:sz w:val="22"/>
          <w:szCs w:val="22"/>
        </w:rPr>
      </w:pPr>
      <w:r w:rsidRPr="00D31426">
        <w:rPr>
          <w:rFonts w:ascii="Arial" w:hAnsi="Arial" w:cs="Arial"/>
          <w:b/>
          <w:bCs/>
          <w:sz w:val="22"/>
          <w:szCs w:val="22"/>
        </w:rPr>
        <w:t>Peer Reviewed Publications</w:t>
      </w:r>
    </w:p>
    <w:p w:rsidR="002C238F" w:rsidRPr="00D31426" w:rsidRDefault="002C238F" w:rsidP="002C238F">
      <w:pPr>
        <w:rPr>
          <w:rFonts w:ascii="Arial" w:hAnsi="Arial" w:cs="Arial"/>
          <w:sz w:val="22"/>
          <w:szCs w:val="22"/>
        </w:rPr>
      </w:pPr>
      <w:r w:rsidRPr="00D31426">
        <w:rPr>
          <w:rFonts w:ascii="Arial" w:hAnsi="Arial" w:cs="Arial"/>
          <w:b/>
          <w:sz w:val="22"/>
          <w:szCs w:val="22"/>
          <w:u w:val="single"/>
        </w:rPr>
        <w:t>Scholarly Journal Publications – peer reviewed</w:t>
      </w:r>
      <w:r w:rsidRPr="00D31426">
        <w:rPr>
          <w:rFonts w:ascii="Arial" w:hAnsi="Arial" w:cs="Arial"/>
          <w:sz w:val="22"/>
          <w:szCs w:val="22"/>
        </w:rPr>
        <w:t xml:space="preserve"> - * before a name indicates a student</w:t>
      </w:r>
    </w:p>
    <w:p w:rsidR="002C238F" w:rsidRPr="00D31426" w:rsidRDefault="002C238F" w:rsidP="002C238F">
      <w:pPr>
        <w:rPr>
          <w:rFonts w:ascii="Arial" w:hAnsi="Arial" w:cs="Arial"/>
          <w:sz w:val="22"/>
          <w:szCs w:val="22"/>
        </w:rPr>
      </w:pPr>
    </w:p>
    <w:p w:rsidR="002C238F" w:rsidRPr="00D31426" w:rsidRDefault="002C238F" w:rsidP="002C238F">
      <w:pPr>
        <w:widowControl w:val="0"/>
        <w:numPr>
          <w:ilvl w:val="0"/>
          <w:numId w:val="5"/>
        </w:numPr>
        <w:ind w:hanging="720"/>
        <w:rPr>
          <w:rFonts w:ascii="Arial" w:hAnsi="Arial" w:cs="Arial"/>
          <w:sz w:val="22"/>
          <w:szCs w:val="22"/>
        </w:rPr>
      </w:pPr>
      <w:r w:rsidRPr="00D31426">
        <w:rPr>
          <w:rFonts w:ascii="Arial" w:hAnsi="Arial" w:cs="Arial"/>
          <w:sz w:val="22"/>
          <w:szCs w:val="22"/>
        </w:rPr>
        <w:t xml:space="preserve">*Parker, RO, *B McCarragher, </w:t>
      </w:r>
      <w:r w:rsidRPr="00D31426">
        <w:rPr>
          <w:rFonts w:ascii="Arial" w:hAnsi="Arial" w:cs="Arial"/>
          <w:sz w:val="22"/>
          <w:szCs w:val="22"/>
          <w:u w:val="single"/>
        </w:rPr>
        <w:t>AG Darden.</w:t>
      </w:r>
      <w:r w:rsidRPr="00D31426">
        <w:rPr>
          <w:rFonts w:ascii="Arial" w:hAnsi="Arial" w:cs="Arial"/>
          <w:sz w:val="22"/>
          <w:szCs w:val="22"/>
        </w:rPr>
        <w:t xml:space="preserve">  Normal Development of the </w:t>
      </w:r>
      <w:r w:rsidRPr="00D31426">
        <w:rPr>
          <w:rFonts w:ascii="Arial" w:hAnsi="Arial" w:cs="Arial"/>
          <w:i/>
          <w:sz w:val="22"/>
          <w:szCs w:val="22"/>
        </w:rPr>
        <w:t>Xenopus laevis</w:t>
      </w:r>
      <w:r w:rsidRPr="00D31426">
        <w:rPr>
          <w:rFonts w:ascii="Arial" w:hAnsi="Arial" w:cs="Arial"/>
          <w:sz w:val="22"/>
          <w:szCs w:val="22"/>
        </w:rPr>
        <w:t xml:space="preserve"> Green Rod and Violet Cone Photoreceptor Cells. </w:t>
      </w:r>
      <w:r w:rsidRPr="00D31426">
        <w:rPr>
          <w:rFonts w:ascii="Arial" w:hAnsi="Arial" w:cs="Arial"/>
          <w:b/>
          <w:sz w:val="22"/>
          <w:szCs w:val="22"/>
        </w:rPr>
        <w:t xml:space="preserve">Anatomical Record, </w:t>
      </w:r>
      <w:r w:rsidRPr="00D31426">
        <w:rPr>
          <w:rStyle w:val="src1"/>
          <w:rFonts w:ascii="Arial" w:hAnsi="Arial" w:cs="Arial"/>
          <w:b/>
          <w:sz w:val="22"/>
          <w:szCs w:val="22"/>
          <w:specVanish w:val="0"/>
        </w:rPr>
        <w:t>(3):383-7. 2010.</w:t>
      </w:r>
    </w:p>
    <w:p w:rsidR="002C238F" w:rsidRPr="00D31426" w:rsidRDefault="002C238F" w:rsidP="002C238F">
      <w:pPr>
        <w:widowControl w:val="0"/>
        <w:numPr>
          <w:ilvl w:val="0"/>
          <w:numId w:val="5"/>
        </w:numPr>
        <w:ind w:hanging="720"/>
        <w:rPr>
          <w:rFonts w:ascii="Arial" w:hAnsi="Arial" w:cs="Arial"/>
          <w:sz w:val="22"/>
          <w:szCs w:val="22"/>
        </w:rPr>
      </w:pPr>
      <w:r w:rsidRPr="00D31426">
        <w:rPr>
          <w:rFonts w:ascii="Arial" w:hAnsi="Arial" w:cs="Arial"/>
          <w:sz w:val="22"/>
          <w:szCs w:val="22"/>
        </w:rPr>
        <w:t xml:space="preserve">*Wu, BX, </w:t>
      </w:r>
      <w:r w:rsidRPr="00D31426">
        <w:rPr>
          <w:rFonts w:ascii="Arial" w:hAnsi="Arial" w:cs="Arial"/>
          <w:sz w:val="22"/>
          <w:szCs w:val="22"/>
          <w:u w:val="single"/>
        </w:rPr>
        <w:t>AG Darden</w:t>
      </w:r>
      <w:r w:rsidRPr="00D31426">
        <w:rPr>
          <w:rFonts w:ascii="Arial" w:hAnsi="Arial" w:cs="Arial"/>
          <w:sz w:val="22"/>
          <w:szCs w:val="22"/>
        </w:rPr>
        <w:t xml:space="preserve">, M Laser, Y Li, C Crosson, ES Hazard III, and JX Ma. The Rat Apg3p/Aut1p Homologue is Up-regulated by Ischemic Preconditioning in the Retina.  </w:t>
      </w:r>
      <w:r w:rsidRPr="00D31426">
        <w:rPr>
          <w:rFonts w:ascii="Arial" w:hAnsi="Arial" w:cs="Arial"/>
          <w:b/>
          <w:sz w:val="22"/>
          <w:szCs w:val="22"/>
        </w:rPr>
        <w:t xml:space="preserve">Molecular Vision, 12:1292-1302. 2006. </w:t>
      </w:r>
      <w:hyperlink r:id="rId7" w:history="1">
        <w:r w:rsidRPr="00D31426">
          <w:rPr>
            <w:rStyle w:val="Hyperlink"/>
            <w:rFonts w:ascii="Arial" w:hAnsi="Arial" w:cs="Arial"/>
            <w:color w:val="auto"/>
            <w:sz w:val="22"/>
            <w:szCs w:val="22"/>
          </w:rPr>
          <w:t>http://www.molvis.org/molvis/v12/a146/</w:t>
        </w:r>
      </w:hyperlink>
    </w:p>
    <w:p w:rsidR="002C238F" w:rsidRPr="00D31426" w:rsidRDefault="002C238F" w:rsidP="002C238F">
      <w:pPr>
        <w:numPr>
          <w:ilvl w:val="0"/>
          <w:numId w:val="5"/>
        </w:numPr>
        <w:tabs>
          <w:tab w:val="clear" w:pos="720"/>
        </w:tabs>
        <w:ind w:hanging="720"/>
        <w:rPr>
          <w:rFonts w:ascii="Arial" w:hAnsi="Arial" w:cs="Arial"/>
          <w:sz w:val="22"/>
          <w:szCs w:val="22"/>
        </w:rPr>
      </w:pPr>
      <w:r w:rsidRPr="00D31426">
        <w:rPr>
          <w:rFonts w:ascii="Arial" w:hAnsi="Arial" w:cs="Arial"/>
          <w:sz w:val="22"/>
          <w:szCs w:val="22"/>
        </w:rPr>
        <w:t xml:space="preserve">MR Hinman, and </w:t>
      </w:r>
      <w:r w:rsidRPr="00D31426">
        <w:rPr>
          <w:rFonts w:ascii="Arial" w:hAnsi="Arial" w:cs="Arial"/>
          <w:sz w:val="22"/>
          <w:szCs w:val="22"/>
          <w:u w:val="single"/>
        </w:rPr>
        <w:t>Darden AG</w:t>
      </w:r>
      <w:r w:rsidRPr="00D31426">
        <w:rPr>
          <w:rFonts w:ascii="Arial" w:hAnsi="Arial" w:cs="Arial"/>
          <w:sz w:val="22"/>
          <w:szCs w:val="22"/>
        </w:rPr>
        <w:t>. Beyond Scholarly Teaching: Opportunities for Engaging in the Scholarship of Teaching and Learning in Physical Therapist Education</w:t>
      </w:r>
      <w:r w:rsidRPr="00D31426">
        <w:rPr>
          <w:rFonts w:ascii="Arial" w:hAnsi="Arial" w:cs="Arial"/>
          <w:b/>
          <w:sz w:val="22"/>
          <w:szCs w:val="22"/>
        </w:rPr>
        <w:t>. J Physical Therapy Education</w:t>
      </w:r>
      <w:r w:rsidRPr="00D31426">
        <w:rPr>
          <w:rFonts w:ascii="Arial" w:hAnsi="Arial" w:cs="Arial"/>
          <w:sz w:val="22"/>
          <w:szCs w:val="22"/>
        </w:rPr>
        <w:t xml:space="preserve"> </w:t>
      </w:r>
      <w:r w:rsidRPr="00D31426">
        <w:rPr>
          <w:rStyle w:val="medium-normal1"/>
          <w:b/>
          <w:sz w:val="22"/>
          <w:szCs w:val="22"/>
        </w:rPr>
        <w:t>19(3): 14-22. 2005</w:t>
      </w:r>
      <w:r w:rsidRPr="00D31426">
        <w:rPr>
          <w:rStyle w:val="medium-normal1"/>
          <w:sz w:val="22"/>
          <w:szCs w:val="22"/>
        </w:rPr>
        <w:t xml:space="preserve"> </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bCs/>
          <w:sz w:val="22"/>
          <w:szCs w:val="22"/>
        </w:rPr>
      </w:pPr>
      <w:r w:rsidRPr="00D31426">
        <w:rPr>
          <w:rFonts w:ascii="Arial" w:hAnsi="Arial" w:cs="Arial"/>
          <w:sz w:val="22"/>
          <w:szCs w:val="22"/>
        </w:rPr>
        <w:t xml:space="preserve">Mabrouk, ST, DeRoma, VM, Brannan, KP, Mays, TM, Davakos, HD, Barrett, MB, </w:t>
      </w:r>
      <w:r w:rsidRPr="00D31426">
        <w:rPr>
          <w:rFonts w:ascii="Arial" w:hAnsi="Arial" w:cs="Arial"/>
          <w:sz w:val="22"/>
          <w:szCs w:val="22"/>
          <w:u w:val="single"/>
        </w:rPr>
        <w:t>Darden, AG</w:t>
      </w:r>
      <w:r w:rsidRPr="00D31426">
        <w:rPr>
          <w:rFonts w:ascii="Arial" w:hAnsi="Arial" w:cs="Arial"/>
          <w:sz w:val="22"/>
          <w:szCs w:val="22"/>
        </w:rPr>
        <w:t>, Fudge, LC.  2004. The Citadel Academy for the Scholarship of Teaching, Learning and Evaluation:  An Interdisciplinary and Collaborative Approach.  In:</w:t>
      </w:r>
      <w:r w:rsidRPr="00D31426">
        <w:rPr>
          <w:rFonts w:ascii="Arial" w:hAnsi="Arial" w:cs="Arial"/>
          <w:b/>
          <w:sz w:val="22"/>
          <w:szCs w:val="22"/>
        </w:rPr>
        <w:t xml:space="preserve">  </w:t>
      </w:r>
      <w:r w:rsidRPr="00D31426">
        <w:rPr>
          <w:rFonts w:ascii="Arial" w:hAnsi="Arial" w:cs="Arial"/>
          <w:i/>
          <w:sz w:val="22"/>
          <w:szCs w:val="22"/>
        </w:rPr>
        <w:t>Campus Progress:  Supporting the scholarship of teaching and learning.</w:t>
      </w:r>
      <w:r w:rsidRPr="00D31426">
        <w:rPr>
          <w:rFonts w:ascii="Arial" w:hAnsi="Arial" w:cs="Arial"/>
          <w:sz w:val="22"/>
          <w:szCs w:val="22"/>
        </w:rPr>
        <w:t xml:space="preserve">  Cambridge, BL (ed.) </w:t>
      </w:r>
      <w:r w:rsidRPr="00D31426">
        <w:rPr>
          <w:rFonts w:ascii="Arial" w:hAnsi="Arial" w:cs="Arial"/>
          <w:b/>
          <w:sz w:val="22"/>
          <w:szCs w:val="22"/>
        </w:rPr>
        <w:t>American Association for Higher Education, Washington, DC.  2004.</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bCs/>
          <w:sz w:val="22"/>
          <w:szCs w:val="22"/>
        </w:rPr>
      </w:pPr>
      <w:r w:rsidRPr="00D31426">
        <w:rPr>
          <w:rFonts w:ascii="Arial" w:hAnsi="Arial" w:cs="Arial"/>
          <w:bCs/>
          <w:sz w:val="22"/>
          <w:szCs w:val="22"/>
        </w:rPr>
        <w:t xml:space="preserve">*Head R, *Speck JG, </w:t>
      </w:r>
      <w:r w:rsidRPr="00D31426">
        <w:rPr>
          <w:rFonts w:ascii="Arial" w:hAnsi="Arial" w:cs="Arial"/>
          <w:bCs/>
          <w:sz w:val="22"/>
          <w:szCs w:val="22"/>
          <w:u w:val="single"/>
        </w:rPr>
        <w:t>Darden AG</w:t>
      </w:r>
      <w:r w:rsidRPr="00D31426">
        <w:rPr>
          <w:rFonts w:ascii="Arial" w:hAnsi="Arial" w:cs="Arial"/>
          <w:bCs/>
          <w:sz w:val="22"/>
          <w:szCs w:val="22"/>
        </w:rPr>
        <w:t xml:space="preserve">.  The blue cone/green rod opsin promoter region and the deletion of the section within.  </w:t>
      </w:r>
      <w:r w:rsidRPr="00D31426">
        <w:rPr>
          <w:rFonts w:ascii="Arial" w:hAnsi="Arial" w:cs="Arial"/>
          <w:b/>
          <w:sz w:val="22"/>
          <w:szCs w:val="22"/>
        </w:rPr>
        <w:t>The Gold Star Journal, The Citadel’s Scholarly Journal, Charleston, SC.  2004.</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bCs/>
          <w:sz w:val="22"/>
          <w:szCs w:val="22"/>
          <w:u w:val="single"/>
        </w:rPr>
        <w:t>Darden, AG</w:t>
      </w:r>
      <w:r w:rsidRPr="00D31426">
        <w:rPr>
          <w:rFonts w:ascii="Arial" w:hAnsi="Arial" w:cs="Arial"/>
          <w:bCs/>
          <w:sz w:val="22"/>
          <w:szCs w:val="22"/>
        </w:rPr>
        <w:t xml:space="preserve"> and Richardson-Jones, K. Student learning outcomes in a learner-centered genetics classroom.  </w:t>
      </w:r>
      <w:r w:rsidRPr="00D31426">
        <w:rPr>
          <w:rFonts w:ascii="Arial" w:hAnsi="Arial" w:cs="Arial"/>
          <w:b/>
          <w:sz w:val="22"/>
          <w:szCs w:val="22"/>
        </w:rPr>
        <w:t>Education, 124(1):31-39, 2003</w:t>
      </w:r>
      <w:r w:rsidRPr="00D31426">
        <w:rPr>
          <w:rFonts w:ascii="Arial" w:hAnsi="Arial" w:cs="Arial"/>
          <w:bCs/>
          <w:sz w:val="22"/>
          <w:szCs w:val="22"/>
        </w:rPr>
        <w:t>.</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*Wu, BX, Kono, M, Znoiko, SL, Hazard, ES, Crouch, RK, Ma, JX.  Xenopus SWS2, P434 pigment: Sequence, expression and spectral properties. </w:t>
      </w:r>
      <w:r w:rsidRPr="00D31426">
        <w:rPr>
          <w:rFonts w:ascii="Arial" w:hAnsi="Arial" w:cs="Arial"/>
          <w:b/>
          <w:sz w:val="22"/>
          <w:szCs w:val="22"/>
        </w:rPr>
        <w:t xml:space="preserve">Molecular Vision, 9:191-199. 2003.  </w:t>
      </w:r>
      <w:hyperlink r:id="rId8" w:history="1">
        <w:r w:rsidRPr="00D31426">
          <w:rPr>
            <w:rStyle w:val="Hyperlink"/>
            <w:rFonts w:ascii="Arial" w:hAnsi="Arial" w:cs="Arial"/>
            <w:color w:val="auto"/>
            <w:sz w:val="22"/>
            <w:szCs w:val="22"/>
          </w:rPr>
          <w:t>http://www.molvis.org/molvis/v9/a28/</w:t>
        </w:r>
      </w:hyperlink>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Integrating Research and Teaching Heightens Value to and of Undergraduates. </w:t>
      </w:r>
      <w:r w:rsidRPr="00D31426">
        <w:rPr>
          <w:rFonts w:ascii="Arial" w:hAnsi="Arial" w:cs="Arial"/>
          <w:b/>
          <w:sz w:val="22"/>
          <w:szCs w:val="22"/>
        </w:rPr>
        <w:t>ASM News, 69(7):331-335. 2003</w:t>
      </w:r>
      <w:r w:rsidRPr="00D31426">
        <w:rPr>
          <w:rFonts w:ascii="Arial" w:hAnsi="Arial" w:cs="Arial"/>
          <w:sz w:val="22"/>
          <w:szCs w:val="22"/>
        </w:rPr>
        <w:t>.</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On the Nature of Scholarship of Teaching and Learning: Comparing Disciplinary Research and Educational Research. </w:t>
      </w:r>
      <w:r w:rsidRPr="00D31426">
        <w:rPr>
          <w:rFonts w:ascii="Arial" w:hAnsi="Arial" w:cs="Arial"/>
          <w:b/>
          <w:sz w:val="22"/>
          <w:szCs w:val="22"/>
        </w:rPr>
        <w:t>ASM News, 68(4):152-153.  2002</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*Joel Gramling and </w:t>
      </w:r>
      <w:r w:rsidRPr="00D31426">
        <w:rPr>
          <w:rFonts w:ascii="Arial" w:hAnsi="Arial" w:cs="Arial"/>
          <w:sz w:val="22"/>
          <w:szCs w:val="22"/>
          <w:u w:val="single"/>
        </w:rPr>
        <w:t>Alix Darden</w:t>
      </w:r>
      <w:r w:rsidRPr="00D31426">
        <w:rPr>
          <w:rFonts w:ascii="Arial" w:hAnsi="Arial" w:cs="Arial"/>
          <w:sz w:val="22"/>
          <w:szCs w:val="22"/>
        </w:rPr>
        <w:t xml:space="preserve">, Using Models in the Classroom and Measuring Their Effectiveness. In: </w:t>
      </w:r>
      <w:r w:rsidRPr="00D31426">
        <w:rPr>
          <w:rFonts w:ascii="Arial" w:hAnsi="Arial" w:cs="Arial"/>
          <w:b/>
          <w:sz w:val="22"/>
          <w:szCs w:val="22"/>
        </w:rPr>
        <w:t>The Proceedings of First Annual Charleston Connections: Innovations in Higher Education Conference.  June, 2001</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Assessing Classroom Research.  </w:t>
      </w:r>
      <w:r w:rsidRPr="00D31426">
        <w:rPr>
          <w:rFonts w:ascii="Arial" w:hAnsi="Arial" w:cs="Arial"/>
          <w:b/>
          <w:sz w:val="22"/>
          <w:szCs w:val="22"/>
        </w:rPr>
        <w:t>Focus on Microbiology Education 7(1):4-6. 2001</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Ries WL, Wolf WC, Rodriquiz RM, Key LL:  Osteoclastic superoxide production and bone resorption: Stimulation and inhibition by modulators of NADPH oxidase. </w:t>
      </w:r>
      <w:r w:rsidRPr="00D31426">
        <w:rPr>
          <w:rFonts w:ascii="Arial" w:hAnsi="Arial" w:cs="Arial"/>
          <w:b/>
          <w:sz w:val="22"/>
          <w:szCs w:val="22"/>
        </w:rPr>
        <w:t>Journal Bone and Mineral Research 11(5):671-675.  1996.</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Forbes RD, Gomersall M, </w:t>
      </w:r>
      <w:r w:rsidRPr="00D31426">
        <w:rPr>
          <w:rFonts w:ascii="Arial" w:hAnsi="Arial" w:cs="Arial"/>
          <w:sz w:val="22"/>
          <w:szCs w:val="22"/>
          <w:u w:val="single"/>
        </w:rPr>
        <w:t>Darden AG,</w:t>
      </w:r>
      <w:r w:rsidRPr="00D31426">
        <w:rPr>
          <w:rFonts w:ascii="Arial" w:hAnsi="Arial" w:cs="Arial"/>
          <w:sz w:val="22"/>
          <w:szCs w:val="22"/>
        </w:rPr>
        <w:t xml:space="preserve"> Guttmann RD:  Multiple patterns of MHC class II antigen expression on cellular constituents of rat heart grafts.  Lack of correlation with graft survival, but strong correlation with vasculitis.  </w:t>
      </w:r>
      <w:r w:rsidRPr="00D31426">
        <w:rPr>
          <w:rFonts w:ascii="Arial" w:hAnsi="Arial" w:cs="Arial"/>
          <w:b/>
          <w:sz w:val="22"/>
          <w:szCs w:val="22"/>
        </w:rPr>
        <w:t>Transplantation 51(5):942-948, 1991.</w:t>
      </w:r>
      <w:r w:rsidRPr="00D31426">
        <w:rPr>
          <w:rFonts w:ascii="Arial" w:hAnsi="Arial" w:cs="Arial"/>
          <w:sz w:val="22"/>
          <w:szCs w:val="22"/>
        </w:rPr>
        <w:t xml:space="preserve">  </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Forbes RDC, Darden PM, Guttmann RD:  The effects of genetics and age on expression of MHC class II and CD3 antigens on cardiac interstitial dendritic cells. </w:t>
      </w:r>
      <w:r w:rsidRPr="00D31426">
        <w:rPr>
          <w:rFonts w:ascii="Arial" w:hAnsi="Arial" w:cs="Arial"/>
          <w:b/>
          <w:sz w:val="22"/>
          <w:szCs w:val="22"/>
        </w:rPr>
        <w:t>Cell Immunol 126(2):322-330, 1990.</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Forbes RDC, </w:t>
      </w:r>
      <w:r w:rsidRPr="00D31426">
        <w:rPr>
          <w:rFonts w:ascii="Arial" w:hAnsi="Arial" w:cs="Arial"/>
          <w:sz w:val="22"/>
          <w:szCs w:val="22"/>
          <w:u w:val="single"/>
        </w:rPr>
        <w:t>Darden AG</w:t>
      </w:r>
      <w:r w:rsidRPr="00D31426">
        <w:rPr>
          <w:rFonts w:ascii="Arial" w:hAnsi="Arial" w:cs="Arial"/>
          <w:sz w:val="22"/>
          <w:szCs w:val="22"/>
        </w:rPr>
        <w:t xml:space="preserve">, Gomersall M, Guttmann RD:  Patterns of donor major histocompatibility complex antigen expression in rat heart grafts and a model of chronic vascular rejection. </w:t>
      </w:r>
      <w:r w:rsidRPr="00D31426">
        <w:rPr>
          <w:rFonts w:ascii="Arial" w:hAnsi="Arial" w:cs="Arial"/>
          <w:b/>
          <w:sz w:val="22"/>
          <w:szCs w:val="22"/>
        </w:rPr>
        <w:t>Transplant Proc 21(1):447-448, 1989.</w:t>
      </w:r>
      <w:r w:rsidRPr="00D31426">
        <w:rPr>
          <w:rFonts w:ascii="Arial" w:hAnsi="Arial" w:cs="Arial"/>
          <w:sz w:val="22"/>
          <w:szCs w:val="22"/>
        </w:rPr>
        <w:t xml:space="preserve"> </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Forbes RDC, Lowry RP, </w:t>
      </w:r>
      <w:r w:rsidRPr="00D31426">
        <w:rPr>
          <w:rFonts w:ascii="Arial" w:hAnsi="Arial" w:cs="Arial"/>
          <w:sz w:val="22"/>
          <w:szCs w:val="22"/>
          <w:u w:val="single"/>
        </w:rPr>
        <w:t>Darden AG</w:t>
      </w:r>
      <w:r w:rsidRPr="00D31426">
        <w:rPr>
          <w:rFonts w:ascii="Arial" w:hAnsi="Arial" w:cs="Arial"/>
          <w:sz w:val="22"/>
          <w:szCs w:val="22"/>
        </w:rPr>
        <w:t xml:space="preserve">, Gomersall M, Marghesco DM:  Morphologic studies of acute rat cardiac allograft rejection across an isolated major histocompatibility complex class I (RT1A) disparity.  </w:t>
      </w:r>
      <w:r w:rsidRPr="00D31426">
        <w:rPr>
          <w:rFonts w:ascii="Arial" w:hAnsi="Arial" w:cs="Arial"/>
          <w:b/>
          <w:sz w:val="22"/>
          <w:szCs w:val="22"/>
        </w:rPr>
        <w:t>Transplantation 45:943</w:t>
      </w:r>
      <w:r w:rsidRPr="00D31426">
        <w:rPr>
          <w:rFonts w:ascii="Arial" w:hAnsi="Arial" w:cs="Arial"/>
          <w:b/>
          <w:sz w:val="22"/>
          <w:szCs w:val="22"/>
        </w:rPr>
        <w:noBreakHyphen/>
        <w:t>948, 1988.</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Forbes RDC, </w:t>
      </w:r>
      <w:r w:rsidRPr="00D31426">
        <w:rPr>
          <w:rFonts w:ascii="Arial" w:hAnsi="Arial" w:cs="Arial"/>
          <w:sz w:val="22"/>
          <w:szCs w:val="22"/>
          <w:u w:val="single"/>
        </w:rPr>
        <w:t>Darden AG</w:t>
      </w:r>
      <w:r w:rsidRPr="00D31426">
        <w:rPr>
          <w:rFonts w:ascii="Arial" w:hAnsi="Arial" w:cs="Arial"/>
          <w:sz w:val="22"/>
          <w:szCs w:val="22"/>
        </w:rPr>
        <w:t xml:space="preserve">, Gomersall M, Guttmann RD:  Profiles of donor MHC antigen expression in rat cardiac allograft rejection.  </w:t>
      </w:r>
      <w:r w:rsidRPr="00D31426">
        <w:rPr>
          <w:rFonts w:ascii="Arial" w:hAnsi="Arial" w:cs="Arial"/>
          <w:b/>
          <w:sz w:val="22"/>
          <w:szCs w:val="22"/>
        </w:rPr>
        <w:t>Transplantation Proc 19:3454</w:t>
      </w:r>
      <w:r w:rsidRPr="00D31426">
        <w:rPr>
          <w:rFonts w:ascii="Arial" w:hAnsi="Arial" w:cs="Arial"/>
          <w:b/>
          <w:sz w:val="22"/>
          <w:szCs w:val="22"/>
        </w:rPr>
        <w:noBreakHyphen/>
        <w:t>3458, 1987.</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Forbes RDC, </w:t>
      </w:r>
      <w:r w:rsidRPr="00D31426">
        <w:rPr>
          <w:rFonts w:ascii="Arial" w:hAnsi="Arial" w:cs="Arial"/>
          <w:sz w:val="22"/>
          <w:szCs w:val="22"/>
          <w:u w:val="single"/>
        </w:rPr>
        <w:t>Darden AG</w:t>
      </w:r>
      <w:r w:rsidRPr="00D31426">
        <w:rPr>
          <w:rFonts w:ascii="Arial" w:hAnsi="Arial" w:cs="Arial"/>
          <w:sz w:val="22"/>
          <w:szCs w:val="22"/>
        </w:rPr>
        <w:t>, Gomersall M, Parfrey NA, Guttmann RD:  Evidence for dendritic cell</w:t>
      </w:r>
      <w:r w:rsidRPr="00D31426">
        <w:rPr>
          <w:rFonts w:ascii="Arial" w:hAnsi="Arial" w:cs="Arial"/>
          <w:sz w:val="22"/>
          <w:szCs w:val="22"/>
        </w:rPr>
        <w:noBreakHyphen/>
        <w:t xml:space="preserve">lymphocyte clustering in vivo.  </w:t>
      </w:r>
      <w:r w:rsidRPr="00D31426">
        <w:rPr>
          <w:rFonts w:ascii="Arial" w:hAnsi="Arial" w:cs="Arial"/>
          <w:b/>
          <w:sz w:val="22"/>
          <w:szCs w:val="22"/>
        </w:rPr>
        <w:t>Transplantation Proc 19:195</w:t>
      </w:r>
      <w:r w:rsidRPr="00D31426">
        <w:rPr>
          <w:rFonts w:ascii="Arial" w:hAnsi="Arial" w:cs="Arial"/>
          <w:b/>
          <w:sz w:val="22"/>
          <w:szCs w:val="22"/>
        </w:rPr>
        <w:noBreakHyphen/>
        <w:t>197, 1987.</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Forbes RDC, Guttmann RD:  Rat cardiac dendritic cells:  Frequency in inbred and congenic rats.  </w:t>
      </w:r>
      <w:r w:rsidRPr="00D31426">
        <w:rPr>
          <w:rFonts w:ascii="Arial" w:hAnsi="Arial" w:cs="Arial"/>
          <w:b/>
          <w:sz w:val="22"/>
          <w:szCs w:val="22"/>
        </w:rPr>
        <w:t>Transplant Proc 19(1):208, 1987.</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Forbes RDC, Parfrey NA, Darden PM, Guttmann RD:  Genetics of Ia+ interstitial dendritic cells in the heart and pancreas of inbred and congenic rats.  </w:t>
      </w:r>
      <w:r w:rsidRPr="00D31426">
        <w:rPr>
          <w:rFonts w:ascii="Arial" w:hAnsi="Arial" w:cs="Arial"/>
          <w:b/>
          <w:sz w:val="22"/>
          <w:szCs w:val="22"/>
        </w:rPr>
        <w:t>Transplantation Proc 14: 208</w:t>
      </w:r>
      <w:r w:rsidRPr="00D31426">
        <w:rPr>
          <w:rFonts w:ascii="Arial" w:hAnsi="Arial" w:cs="Arial"/>
          <w:b/>
          <w:sz w:val="22"/>
          <w:szCs w:val="22"/>
        </w:rPr>
        <w:noBreakHyphen/>
        <w:t>209, 1986.</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Forbes RDC, Parfrey NA, Gomersall M, </w:t>
      </w:r>
      <w:r w:rsidRPr="00D31426">
        <w:rPr>
          <w:rFonts w:ascii="Arial" w:hAnsi="Arial" w:cs="Arial"/>
          <w:sz w:val="22"/>
          <w:szCs w:val="22"/>
          <w:u w:val="single"/>
        </w:rPr>
        <w:t>Darden AG</w:t>
      </w:r>
      <w:r w:rsidRPr="00D31426">
        <w:rPr>
          <w:rFonts w:ascii="Arial" w:hAnsi="Arial" w:cs="Arial"/>
          <w:sz w:val="22"/>
          <w:szCs w:val="22"/>
        </w:rPr>
        <w:t>, Guttmann RD:  Dendritic cell</w:t>
      </w:r>
      <w:r w:rsidRPr="00D31426">
        <w:rPr>
          <w:rFonts w:ascii="Arial" w:hAnsi="Arial" w:cs="Arial"/>
          <w:sz w:val="22"/>
          <w:szCs w:val="22"/>
        </w:rPr>
        <w:noBreakHyphen/>
        <w:t xml:space="preserve">lymphoid cell aggregation and major histocompatibility antigen expression during rat cardiac allograft rejection.  </w:t>
      </w:r>
      <w:r w:rsidRPr="00D31426">
        <w:rPr>
          <w:rFonts w:ascii="Arial" w:hAnsi="Arial" w:cs="Arial"/>
          <w:b/>
          <w:sz w:val="22"/>
          <w:szCs w:val="22"/>
        </w:rPr>
        <w:t>J Exp Med 164: 1239</w:t>
      </w:r>
      <w:r w:rsidRPr="00D31426">
        <w:rPr>
          <w:rFonts w:ascii="Arial" w:hAnsi="Arial" w:cs="Arial"/>
          <w:b/>
          <w:sz w:val="22"/>
          <w:szCs w:val="22"/>
        </w:rPr>
        <w:noBreakHyphen/>
        <w:t>1258, 1986.</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Can a mammalian species with monomorphic class I MHC molecules succeed? </w:t>
      </w:r>
      <w:r w:rsidRPr="00D31426">
        <w:rPr>
          <w:rFonts w:ascii="Arial" w:hAnsi="Arial" w:cs="Arial"/>
          <w:b/>
          <w:sz w:val="22"/>
          <w:szCs w:val="22"/>
        </w:rPr>
        <w:t xml:space="preserve">in </w:t>
      </w:r>
      <w:r w:rsidRPr="00D31426">
        <w:rPr>
          <w:rFonts w:ascii="Arial" w:hAnsi="Arial" w:cs="Arial"/>
          <w:b/>
          <w:sz w:val="22"/>
          <w:szCs w:val="22"/>
          <w:u w:val="single"/>
        </w:rPr>
        <w:t>Paradoxes in Immunology</w:t>
      </w:r>
      <w:r w:rsidRPr="00D31426">
        <w:rPr>
          <w:rFonts w:ascii="Arial" w:hAnsi="Arial" w:cs="Arial"/>
          <w:b/>
          <w:sz w:val="22"/>
          <w:szCs w:val="22"/>
        </w:rPr>
        <w:t>, eds. G.W. Hoffmann, J.G. Levy, G.T. Nepom, CRC Press, Boca Raton, p. 20</w:t>
      </w:r>
      <w:r w:rsidRPr="00D31426">
        <w:rPr>
          <w:rFonts w:ascii="Arial" w:hAnsi="Arial" w:cs="Arial"/>
          <w:b/>
          <w:sz w:val="22"/>
          <w:szCs w:val="22"/>
        </w:rPr>
        <w:noBreakHyphen/>
        <w:t>26,  1986.</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Identification of monomorphic MHC class I molecules in the Syrian hamster.  </w:t>
      </w:r>
      <w:r w:rsidRPr="00D31426">
        <w:rPr>
          <w:rFonts w:ascii="Arial" w:hAnsi="Arial" w:cs="Arial"/>
          <w:b/>
          <w:sz w:val="22"/>
          <w:szCs w:val="22"/>
        </w:rPr>
        <w:t xml:space="preserve"> Transplantation Proc 17:  1818</w:t>
      </w:r>
      <w:r w:rsidRPr="00D31426">
        <w:rPr>
          <w:rFonts w:ascii="Arial" w:hAnsi="Arial" w:cs="Arial"/>
          <w:b/>
          <w:sz w:val="22"/>
          <w:szCs w:val="22"/>
        </w:rPr>
        <w:noBreakHyphen/>
        <w:t>1819, 1985.</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Syrian hamsters possess monomorphic class I molecules.  </w:t>
      </w:r>
      <w:r w:rsidRPr="00D31426">
        <w:rPr>
          <w:rFonts w:ascii="Arial" w:hAnsi="Arial" w:cs="Arial"/>
          <w:b/>
          <w:sz w:val="22"/>
          <w:szCs w:val="22"/>
        </w:rPr>
        <w:t>Transplantation Proc 17: 980</w:t>
      </w:r>
      <w:r w:rsidRPr="00D31426">
        <w:rPr>
          <w:rFonts w:ascii="Arial" w:hAnsi="Arial" w:cs="Arial"/>
          <w:b/>
          <w:sz w:val="22"/>
          <w:szCs w:val="22"/>
        </w:rPr>
        <w:noBreakHyphen/>
        <w:t>981, 1985.</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Syrian hamsters express two class I major histocompatibility complex molecules, neither of which is polymorphic.  </w:t>
      </w:r>
      <w:r w:rsidRPr="00D31426">
        <w:rPr>
          <w:rFonts w:ascii="Arial" w:hAnsi="Arial" w:cs="Arial"/>
          <w:b/>
          <w:sz w:val="22"/>
          <w:szCs w:val="22"/>
        </w:rPr>
        <w:t xml:space="preserve"> Immunogenetics 20: 603</w:t>
      </w:r>
      <w:r w:rsidRPr="00D31426">
        <w:rPr>
          <w:rFonts w:ascii="Arial" w:hAnsi="Arial" w:cs="Arial"/>
          <w:b/>
          <w:sz w:val="22"/>
          <w:szCs w:val="22"/>
        </w:rPr>
        <w:noBreakHyphen/>
        <w:t>622, 1984.</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u w:val="single"/>
        </w:rPr>
      </w:pPr>
      <w:r w:rsidRPr="00D31426">
        <w:rPr>
          <w:rFonts w:ascii="Arial" w:hAnsi="Arial" w:cs="Arial"/>
          <w:sz w:val="22"/>
          <w:szCs w:val="22"/>
        </w:rPr>
        <w:t xml:space="preserve">Streilein JW, </w:t>
      </w:r>
      <w:r w:rsidRPr="00D31426">
        <w:rPr>
          <w:rFonts w:ascii="Arial" w:hAnsi="Arial" w:cs="Arial"/>
          <w:sz w:val="22"/>
          <w:szCs w:val="22"/>
          <w:u w:val="single"/>
        </w:rPr>
        <w:t>Darden AG</w:t>
      </w:r>
      <w:r w:rsidRPr="00D31426">
        <w:rPr>
          <w:rFonts w:ascii="Arial" w:hAnsi="Arial" w:cs="Arial"/>
          <w:sz w:val="22"/>
          <w:szCs w:val="22"/>
        </w:rPr>
        <w:t xml:space="preserve">, Phillips JT:  Primordial MHC function may be best served by monomorphism.  </w:t>
      </w:r>
      <w:r w:rsidRPr="00D31426">
        <w:rPr>
          <w:rFonts w:ascii="Arial" w:hAnsi="Arial" w:cs="Arial"/>
          <w:b/>
          <w:sz w:val="22"/>
          <w:szCs w:val="22"/>
        </w:rPr>
        <w:t>Immunol Today 5: 87</w:t>
      </w:r>
      <w:r w:rsidRPr="00D31426">
        <w:rPr>
          <w:rFonts w:ascii="Arial" w:hAnsi="Arial" w:cs="Arial"/>
          <w:b/>
          <w:sz w:val="22"/>
          <w:szCs w:val="22"/>
        </w:rPr>
        <w:noBreakHyphen/>
        <w:t>88, 1984.</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Lack of Class I polymorphism in Syrian hamsters:  Analyses using alloantisera and xenoantisera.  </w:t>
      </w:r>
      <w:r w:rsidRPr="00D31426">
        <w:rPr>
          <w:rFonts w:ascii="Arial" w:hAnsi="Arial" w:cs="Arial"/>
          <w:b/>
          <w:sz w:val="22"/>
          <w:szCs w:val="22"/>
        </w:rPr>
        <w:t>Transplantation Proc 15:  1565</w:t>
      </w:r>
      <w:r w:rsidRPr="00D31426">
        <w:rPr>
          <w:rFonts w:ascii="Arial" w:hAnsi="Arial" w:cs="Arial"/>
          <w:b/>
          <w:sz w:val="22"/>
          <w:szCs w:val="22"/>
        </w:rPr>
        <w:noBreakHyphen/>
        <w:t>1566, 1983.</w:t>
      </w:r>
      <w:r w:rsidRPr="00D31426">
        <w:rPr>
          <w:rFonts w:ascii="Arial" w:hAnsi="Arial" w:cs="Arial"/>
          <w:sz w:val="22"/>
          <w:szCs w:val="22"/>
          <w:u w:val="single"/>
        </w:rPr>
        <w:t xml:space="preserve"> </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Streilein JW:  Syrian hamsters possess class I</w:t>
      </w:r>
      <w:r w:rsidRPr="00D31426">
        <w:rPr>
          <w:rFonts w:ascii="Arial" w:hAnsi="Arial" w:cs="Arial"/>
          <w:sz w:val="22"/>
          <w:szCs w:val="22"/>
        </w:rPr>
        <w:noBreakHyphen/>
        <w:t xml:space="preserve">like molecules detectable with xenoantisera but not alloantisera.  </w:t>
      </w:r>
      <w:r w:rsidRPr="00D31426">
        <w:rPr>
          <w:rFonts w:ascii="Arial" w:hAnsi="Arial" w:cs="Arial"/>
          <w:b/>
          <w:sz w:val="22"/>
          <w:szCs w:val="22"/>
        </w:rPr>
        <w:t>Transplantation Proc 15:  145</w:t>
      </w:r>
      <w:r w:rsidRPr="00D31426">
        <w:rPr>
          <w:rFonts w:ascii="Arial" w:hAnsi="Arial" w:cs="Arial"/>
          <w:b/>
          <w:sz w:val="22"/>
          <w:szCs w:val="22"/>
        </w:rPr>
        <w:noBreakHyphen/>
        <w:t>148, 1983.</w:t>
      </w:r>
    </w:p>
    <w:p w:rsidR="002C238F" w:rsidRPr="00D31426" w:rsidRDefault="002C238F" w:rsidP="002C238F">
      <w:pPr>
        <w:pStyle w:val="Footer"/>
        <w:widowControl w:val="0"/>
        <w:numPr>
          <w:ilvl w:val="0"/>
          <w:numId w:val="5"/>
        </w:numPr>
        <w:tabs>
          <w:tab w:val="clear" w:pos="720"/>
          <w:tab w:val="clear" w:pos="4320"/>
          <w:tab w:val="clear" w:pos="8640"/>
        </w:tabs>
        <w:ind w:hanging="720"/>
        <w:rPr>
          <w:rFonts w:ascii="Arial" w:hAnsi="Arial" w:cs="Arial"/>
          <w:sz w:val="22"/>
          <w:szCs w:val="22"/>
        </w:rPr>
      </w:pPr>
      <w:r w:rsidRPr="00D31426">
        <w:rPr>
          <w:rFonts w:ascii="Arial" w:hAnsi="Arial" w:cs="Arial"/>
          <w:sz w:val="22"/>
          <w:szCs w:val="22"/>
        </w:rPr>
        <w:t xml:space="preserve">Stein-Streilein J, Lipscomb MF, Hart DA, </w:t>
      </w:r>
      <w:r w:rsidRPr="00D31426">
        <w:rPr>
          <w:rFonts w:ascii="Arial" w:hAnsi="Arial" w:cs="Arial"/>
          <w:sz w:val="22"/>
          <w:szCs w:val="22"/>
          <w:u w:val="single"/>
        </w:rPr>
        <w:t>Darden A</w:t>
      </w:r>
      <w:r w:rsidRPr="00D31426">
        <w:rPr>
          <w:rFonts w:ascii="Arial" w:hAnsi="Arial" w:cs="Arial"/>
          <w:sz w:val="22"/>
          <w:szCs w:val="22"/>
        </w:rPr>
        <w:t>:  Graft</w:t>
      </w:r>
      <w:r w:rsidRPr="00D31426">
        <w:rPr>
          <w:rFonts w:ascii="Arial" w:hAnsi="Arial" w:cs="Arial"/>
          <w:sz w:val="22"/>
          <w:szCs w:val="22"/>
        </w:rPr>
        <w:noBreakHyphen/>
        <w:t>versus</w:t>
      </w:r>
      <w:r w:rsidRPr="00D31426">
        <w:rPr>
          <w:rFonts w:ascii="Arial" w:hAnsi="Arial" w:cs="Arial"/>
          <w:sz w:val="22"/>
          <w:szCs w:val="22"/>
        </w:rPr>
        <w:noBreakHyphen/>
        <w:t xml:space="preserve">host reaction in the lungs.  </w:t>
      </w:r>
      <w:r w:rsidRPr="00D31426">
        <w:rPr>
          <w:rFonts w:ascii="Arial" w:hAnsi="Arial" w:cs="Arial"/>
          <w:b/>
          <w:sz w:val="22"/>
          <w:szCs w:val="22"/>
        </w:rPr>
        <w:t>Transplantation 32:  38</w:t>
      </w:r>
      <w:r w:rsidRPr="00D31426">
        <w:rPr>
          <w:rFonts w:ascii="Arial" w:hAnsi="Arial" w:cs="Arial"/>
          <w:b/>
          <w:sz w:val="22"/>
          <w:szCs w:val="22"/>
        </w:rPr>
        <w:noBreakHyphen/>
        <w:t>44, 1981.</w:t>
      </w:r>
    </w:p>
    <w:p w:rsidR="00BE2235" w:rsidRPr="00D31426" w:rsidRDefault="002C238F" w:rsidP="005C74E5">
      <w:pPr>
        <w:ind w:left="720"/>
        <w:jc w:val="both"/>
        <w:rPr>
          <w:rFonts w:ascii="Arial" w:hAnsi="Arial" w:cs="Arial"/>
          <w:b/>
          <w:bCs/>
          <w:sz w:val="22"/>
          <w:szCs w:val="22"/>
        </w:rPr>
      </w:pPr>
      <w:r w:rsidRPr="00D31426">
        <w:rPr>
          <w:rFonts w:ascii="Arial" w:hAnsi="Arial" w:cs="Arial"/>
          <w:sz w:val="22"/>
          <w:szCs w:val="22"/>
        </w:rPr>
        <w:t xml:space="preserve">Deysine M, Chua A, </w:t>
      </w:r>
      <w:r w:rsidRPr="00D31426">
        <w:rPr>
          <w:rFonts w:ascii="Arial" w:hAnsi="Arial" w:cs="Arial"/>
          <w:sz w:val="22"/>
          <w:szCs w:val="22"/>
          <w:u w:val="single"/>
        </w:rPr>
        <w:t>Gerboth A</w:t>
      </w:r>
      <w:r w:rsidRPr="00D31426">
        <w:rPr>
          <w:rFonts w:ascii="Arial" w:hAnsi="Arial" w:cs="Arial"/>
          <w:sz w:val="22"/>
          <w:szCs w:val="22"/>
        </w:rPr>
        <w:t xml:space="preserve">: Selective delivery of antibiotics to experimental infection by autologous white blood cells.  </w:t>
      </w:r>
      <w:r w:rsidRPr="00D31426">
        <w:rPr>
          <w:rFonts w:ascii="Arial" w:hAnsi="Arial" w:cs="Arial"/>
          <w:b/>
          <w:sz w:val="22"/>
          <w:szCs w:val="22"/>
        </w:rPr>
        <w:t>Surg Forum 30:38</w:t>
      </w:r>
      <w:r w:rsidRPr="00D31426">
        <w:rPr>
          <w:rFonts w:ascii="Arial" w:hAnsi="Arial" w:cs="Arial"/>
          <w:b/>
          <w:sz w:val="22"/>
          <w:szCs w:val="22"/>
        </w:rPr>
        <w:noBreakHyphen/>
        <w:t>39, 1979.</w:t>
      </w:r>
    </w:p>
    <w:p w:rsidR="00BE2235" w:rsidRPr="00D31426" w:rsidRDefault="00BE2235" w:rsidP="00AF5CF2">
      <w:pPr>
        <w:rPr>
          <w:rStyle w:val="smalltext"/>
          <w:rFonts w:ascii="Arial" w:hAnsi="Arial" w:cs="Arial"/>
          <w:sz w:val="22"/>
          <w:szCs w:val="22"/>
        </w:rPr>
      </w:pPr>
    </w:p>
    <w:p w:rsidR="00015D65" w:rsidRPr="00D31426" w:rsidRDefault="00015D65" w:rsidP="00AF5CF2">
      <w:pPr>
        <w:rPr>
          <w:rFonts w:ascii="Arial" w:hAnsi="Arial" w:cs="Arial"/>
          <w:b/>
          <w:sz w:val="22"/>
          <w:szCs w:val="22"/>
        </w:rPr>
      </w:pPr>
    </w:p>
    <w:p w:rsidR="00015D65" w:rsidRPr="00495DC4" w:rsidRDefault="005C74E5" w:rsidP="00495DC4">
      <w:pPr>
        <w:rPr>
          <w:rFonts w:ascii="Arial" w:hAnsi="Arial" w:cs="Arial"/>
          <w:b/>
          <w:bCs/>
          <w:sz w:val="22"/>
          <w:szCs w:val="22"/>
        </w:rPr>
      </w:pPr>
      <w:r>
        <w:rPr>
          <w:rStyle w:val="Strong"/>
          <w:rFonts w:ascii="Arial" w:hAnsi="Arial" w:cs="Arial"/>
          <w:sz w:val="22"/>
          <w:szCs w:val="22"/>
        </w:rPr>
        <w:br w:type="page"/>
      </w:r>
    </w:p>
    <w:p w:rsidR="00BE2235" w:rsidRPr="00D31426" w:rsidRDefault="00BE2235" w:rsidP="00E40DB9">
      <w:pPr>
        <w:rPr>
          <w:rFonts w:ascii="Arial" w:hAnsi="Arial" w:cs="Arial"/>
          <w:b/>
          <w:sz w:val="22"/>
          <w:szCs w:val="22"/>
        </w:rPr>
      </w:pPr>
      <w:r w:rsidRPr="00D31426">
        <w:rPr>
          <w:rFonts w:ascii="Arial" w:hAnsi="Arial" w:cs="Arial"/>
          <w:b/>
          <w:sz w:val="22"/>
          <w:szCs w:val="22"/>
        </w:rPr>
        <w:t>PRESENTATIONS</w:t>
      </w:r>
      <w:r w:rsidR="00F274F5" w:rsidRPr="00D31426">
        <w:rPr>
          <w:rFonts w:ascii="Arial" w:hAnsi="Arial" w:cs="Arial"/>
          <w:b/>
          <w:sz w:val="22"/>
          <w:szCs w:val="22"/>
        </w:rPr>
        <w:t xml:space="preserve"> </w:t>
      </w:r>
    </w:p>
    <w:p w:rsidR="002C238F" w:rsidRPr="00D31426" w:rsidRDefault="002C238F" w:rsidP="002C238F">
      <w:pPr>
        <w:rPr>
          <w:rFonts w:ascii="Arial" w:hAnsi="Arial" w:cs="Arial"/>
          <w:b/>
          <w:sz w:val="22"/>
          <w:szCs w:val="22"/>
          <w:u w:val="single"/>
        </w:rPr>
      </w:pPr>
      <w:r w:rsidRPr="00D31426">
        <w:rPr>
          <w:rFonts w:ascii="Arial" w:hAnsi="Arial" w:cs="Arial"/>
          <w:b/>
          <w:sz w:val="22"/>
          <w:szCs w:val="22"/>
          <w:u w:val="single"/>
        </w:rPr>
        <w:t>Presentations at Conferences and Professional Meetings</w:t>
      </w:r>
    </w:p>
    <w:p w:rsidR="002C238F" w:rsidRPr="00D31426" w:rsidRDefault="002C238F" w:rsidP="002C238F">
      <w:pPr>
        <w:rPr>
          <w:rFonts w:ascii="Arial" w:hAnsi="Arial" w:cs="Arial"/>
          <w:b/>
          <w:bCs/>
          <w:i/>
          <w:sz w:val="22"/>
          <w:szCs w:val="22"/>
        </w:rPr>
      </w:pPr>
    </w:p>
    <w:p w:rsidR="002C238F" w:rsidRPr="00D31426" w:rsidRDefault="002C238F" w:rsidP="002C238F">
      <w:pPr>
        <w:rPr>
          <w:rStyle w:val="Strong"/>
          <w:rFonts w:ascii="Arial" w:hAnsi="Arial" w:cs="Arial"/>
          <w:b w:val="0"/>
          <w:bCs w:val="0"/>
          <w:sz w:val="22"/>
          <w:szCs w:val="22"/>
        </w:rPr>
      </w:pPr>
      <w:r w:rsidRPr="00D31426">
        <w:rPr>
          <w:rFonts w:ascii="Arial" w:hAnsi="Arial" w:cs="Arial"/>
          <w:b/>
          <w:sz w:val="22"/>
          <w:szCs w:val="22"/>
        </w:rPr>
        <w:t>I- Peer Reviewed</w:t>
      </w:r>
    </w:p>
    <w:p w:rsidR="002C238F" w:rsidRPr="00D31426" w:rsidRDefault="002C238F" w:rsidP="002C238F">
      <w:pPr>
        <w:rPr>
          <w:rStyle w:val="Strong"/>
          <w:rFonts w:ascii="Arial" w:hAnsi="Arial" w:cs="Arial"/>
          <w:b w:val="0"/>
          <w:bCs w:val="0"/>
          <w:sz w:val="22"/>
          <w:szCs w:val="22"/>
        </w:rPr>
      </w:pPr>
      <w:r w:rsidRPr="00D31426">
        <w:rPr>
          <w:rStyle w:val="Strong"/>
          <w:rFonts w:ascii="Arial" w:hAnsi="Arial" w:cs="Arial"/>
          <w:b w:val="0"/>
          <w:bCs w:val="0"/>
          <w:sz w:val="22"/>
          <w:szCs w:val="22"/>
        </w:rPr>
        <w:tab/>
      </w:r>
      <w:r w:rsidRPr="00D31426">
        <w:rPr>
          <w:rFonts w:ascii="Arial" w:hAnsi="Arial" w:cs="Arial"/>
          <w:b/>
          <w:sz w:val="22"/>
          <w:szCs w:val="22"/>
        </w:rPr>
        <w:t>A- Posters/Oral Presentations/symposia</w:t>
      </w:r>
      <w:r w:rsidRPr="00D31426">
        <w:rPr>
          <w:rStyle w:val="Strong"/>
          <w:rFonts w:ascii="Arial" w:hAnsi="Arial" w:cs="Arial"/>
          <w:b w:val="0"/>
          <w:bCs w:val="0"/>
          <w:sz w:val="22"/>
          <w:szCs w:val="22"/>
        </w:rPr>
        <w:tab/>
      </w:r>
    </w:p>
    <w:p w:rsidR="002C238F" w:rsidRPr="00D31426" w:rsidRDefault="002C238F" w:rsidP="002C238F">
      <w:pPr>
        <w:ind w:left="720"/>
        <w:rPr>
          <w:rFonts w:ascii="Arial" w:hAnsi="Arial" w:cs="Arial"/>
          <w:b/>
          <w:sz w:val="22"/>
          <w:szCs w:val="22"/>
        </w:rPr>
      </w:pPr>
      <w:r w:rsidRPr="00D31426">
        <w:rPr>
          <w:rStyle w:val="Strong"/>
          <w:rFonts w:ascii="Arial" w:hAnsi="Arial" w:cs="Arial"/>
          <w:b w:val="0"/>
          <w:bCs w:val="0"/>
          <w:sz w:val="22"/>
          <w:szCs w:val="22"/>
        </w:rPr>
        <w:tab/>
      </w:r>
      <w:r w:rsidRPr="00D31426">
        <w:rPr>
          <w:rFonts w:ascii="Arial" w:hAnsi="Arial" w:cs="Arial"/>
          <w:b/>
          <w:sz w:val="22"/>
          <w:szCs w:val="22"/>
        </w:rPr>
        <w:t>1- National/International organizations</w:t>
      </w:r>
    </w:p>
    <w:p w:rsidR="002C238F" w:rsidRPr="00D31426" w:rsidRDefault="002C238F" w:rsidP="002C238F">
      <w:pPr>
        <w:ind w:left="720"/>
        <w:rPr>
          <w:rFonts w:ascii="Arial" w:hAnsi="Arial" w:cs="Arial"/>
          <w:b/>
          <w:sz w:val="22"/>
          <w:szCs w:val="22"/>
        </w:rPr>
      </w:pPr>
    </w:p>
    <w:p w:rsidR="007802AB" w:rsidRPr="005C74E5" w:rsidRDefault="007802AB" w:rsidP="005C74E5">
      <w:pPr>
        <w:pStyle w:val="Level1"/>
        <w:rPr>
          <w:rFonts w:ascii="Arial" w:hAnsi="Arial" w:cs="Arial"/>
          <w:b/>
          <w:sz w:val="22"/>
          <w:szCs w:val="22"/>
        </w:rPr>
      </w:pPr>
      <w:r w:rsidRPr="007802AB">
        <w:rPr>
          <w:rFonts w:ascii="Arial" w:hAnsi="Arial" w:cs="Arial"/>
          <w:sz w:val="22"/>
          <w:szCs w:val="22"/>
          <w:u w:val="single"/>
        </w:rPr>
        <w:t>Darden, AG</w:t>
      </w:r>
      <w:r w:rsidRPr="007802AB">
        <w:rPr>
          <w:rFonts w:ascii="Arial" w:hAnsi="Arial" w:cs="Arial"/>
          <w:sz w:val="22"/>
          <w:szCs w:val="22"/>
        </w:rPr>
        <w:t>, Embracing Scholarly Teaching is a Journey: The Biology Scholars Program.</w:t>
      </w:r>
      <w:r w:rsidRPr="007802AB">
        <w:t xml:space="preserve"> </w:t>
      </w:r>
      <w:r w:rsidRPr="007802AB">
        <w:rPr>
          <w:rFonts w:ascii="Arial" w:hAnsi="Arial" w:cs="Arial"/>
          <w:b/>
          <w:sz w:val="22"/>
          <w:szCs w:val="22"/>
        </w:rPr>
        <w:t xml:space="preserve">Professional Organizational Developers Network in Higher Education Annual Meeting. </w:t>
      </w:r>
      <w:r>
        <w:rPr>
          <w:rFonts w:ascii="Arial" w:hAnsi="Arial" w:cs="Arial"/>
          <w:b/>
          <w:sz w:val="22"/>
          <w:szCs w:val="22"/>
        </w:rPr>
        <w:t>Seattle, WA</w:t>
      </w:r>
      <w:r w:rsidR="00AE1E12">
        <w:rPr>
          <w:rFonts w:ascii="Arial" w:hAnsi="Arial" w:cs="Arial"/>
          <w:b/>
          <w:sz w:val="22"/>
          <w:szCs w:val="22"/>
        </w:rPr>
        <w:t>. Oct. 24</w:t>
      </w:r>
      <w:r w:rsidRPr="007802AB">
        <w:rPr>
          <w:rFonts w:ascii="Arial" w:hAnsi="Arial" w:cs="Arial"/>
          <w:b/>
          <w:sz w:val="22"/>
          <w:szCs w:val="22"/>
        </w:rPr>
        <w:t>-</w:t>
      </w:r>
      <w:r w:rsidR="00AE1E12">
        <w:rPr>
          <w:rFonts w:ascii="Arial" w:hAnsi="Arial" w:cs="Arial"/>
          <w:b/>
          <w:sz w:val="22"/>
          <w:szCs w:val="22"/>
        </w:rPr>
        <w:t>28</w:t>
      </w:r>
      <w:r w:rsidRPr="007802AB">
        <w:rPr>
          <w:rFonts w:ascii="Arial" w:hAnsi="Arial" w:cs="Arial"/>
          <w:b/>
          <w:sz w:val="22"/>
          <w:szCs w:val="22"/>
        </w:rPr>
        <w:t>, 201</w:t>
      </w:r>
      <w:r>
        <w:rPr>
          <w:rFonts w:ascii="Arial" w:hAnsi="Arial" w:cs="Arial"/>
          <w:b/>
          <w:sz w:val="22"/>
          <w:szCs w:val="22"/>
        </w:rPr>
        <w:t>2</w:t>
      </w:r>
    </w:p>
    <w:p w:rsidR="00692D24" w:rsidRPr="00D31426" w:rsidRDefault="00B7400B" w:rsidP="00B7400B">
      <w:pPr>
        <w:pStyle w:val="Level1"/>
        <w:rPr>
          <w:rFonts w:ascii="Arial" w:hAnsi="Arial" w:cs="Arial"/>
          <w:sz w:val="22"/>
          <w:szCs w:val="22"/>
        </w:rPr>
      </w:pPr>
      <w:r w:rsidRPr="007802AB">
        <w:rPr>
          <w:rFonts w:ascii="Arial" w:hAnsi="Arial" w:cs="Arial"/>
          <w:sz w:val="22"/>
          <w:szCs w:val="22"/>
          <w:u w:val="single"/>
        </w:rPr>
        <w:t>Darden, AG,</w:t>
      </w:r>
      <w:r w:rsidRPr="00D31426">
        <w:rPr>
          <w:rFonts w:ascii="Arial" w:hAnsi="Arial" w:cs="Arial"/>
          <w:sz w:val="22"/>
          <w:szCs w:val="22"/>
        </w:rPr>
        <w:t xml:space="preserve"> Tara</w:t>
      </w:r>
      <w:r w:rsidR="000B4B07" w:rsidRPr="00D31426">
        <w:rPr>
          <w:rFonts w:ascii="Arial" w:hAnsi="Arial" w:cs="Arial"/>
          <w:sz w:val="22"/>
          <w:szCs w:val="22"/>
        </w:rPr>
        <w:t>s</w:t>
      </w:r>
      <w:r w:rsidRPr="00D31426">
        <w:rPr>
          <w:rFonts w:ascii="Arial" w:hAnsi="Arial" w:cs="Arial"/>
          <w:sz w:val="22"/>
          <w:szCs w:val="22"/>
        </w:rPr>
        <w:t xml:space="preserve">, L, Chang, A.  Leveraging Professional Society Resources to Catalyze SoTL Conversations on Campuses. </w:t>
      </w:r>
      <w:r w:rsidRPr="00D31426">
        <w:rPr>
          <w:rFonts w:ascii="Arial" w:hAnsi="Arial" w:cs="Arial"/>
          <w:b/>
          <w:sz w:val="22"/>
          <w:szCs w:val="22"/>
        </w:rPr>
        <w:t>Professional Organizational Developers Network in Higher Education Annual Meeting. Atlanta, GA. Oct. 26-30, 2011</w:t>
      </w:r>
    </w:p>
    <w:p w:rsidR="001D2603" w:rsidRPr="00D31426" w:rsidRDefault="001D2603" w:rsidP="002C238F">
      <w:pPr>
        <w:pStyle w:val="Level1"/>
        <w:rPr>
          <w:rFonts w:ascii="Arial" w:hAnsi="Arial" w:cs="Arial"/>
          <w:b/>
          <w:sz w:val="22"/>
          <w:szCs w:val="22"/>
        </w:rPr>
      </w:pPr>
      <w:r w:rsidRPr="00D31426">
        <w:rPr>
          <w:rFonts w:ascii="Arial" w:hAnsi="Arial" w:cs="Arial"/>
          <w:sz w:val="22"/>
          <w:szCs w:val="22"/>
          <w:u w:val="single"/>
        </w:rPr>
        <w:t>Darden,</w:t>
      </w:r>
      <w:r w:rsidRPr="00D31426">
        <w:rPr>
          <w:rFonts w:ascii="Arial" w:hAnsi="Arial" w:cs="Arial"/>
          <w:sz w:val="22"/>
          <w:szCs w:val="22"/>
        </w:rPr>
        <w:t xml:space="preserve"> AG and Graham C. The American Society for Microbiology’s Biology Scholars Program: Catalyzing Undergraduate Biology Education reform through SoTL. </w:t>
      </w:r>
      <w:r w:rsidRPr="00D31426">
        <w:rPr>
          <w:rFonts w:ascii="Arial" w:hAnsi="Arial" w:cs="Arial"/>
          <w:b/>
          <w:sz w:val="22"/>
          <w:szCs w:val="22"/>
        </w:rPr>
        <w:t>Centennial Symposium on Scholarship of Teaching and Learning.</w:t>
      </w:r>
      <w:r w:rsidR="00B7400B" w:rsidRPr="00D31426">
        <w:rPr>
          <w:rFonts w:ascii="Arial" w:hAnsi="Arial" w:cs="Arial"/>
          <w:b/>
          <w:sz w:val="22"/>
          <w:szCs w:val="22"/>
        </w:rPr>
        <w:t xml:space="preserve"> Banff, Alberta, CANADA, Nov. 11-13, 2010</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w:t>
      </w:r>
      <w:r w:rsidRPr="00D31426">
        <w:rPr>
          <w:rFonts w:ascii="Arial" w:hAnsi="Arial" w:cs="Arial"/>
          <w:sz w:val="22"/>
          <w:szCs w:val="22"/>
        </w:rPr>
        <w:t xml:space="preserve"> AG. Building Community in SoTL: A disciplinary society faculty development program. </w:t>
      </w:r>
      <w:r w:rsidRPr="00D31426">
        <w:rPr>
          <w:rFonts w:ascii="Arial" w:hAnsi="Arial" w:cs="Arial"/>
          <w:b/>
          <w:sz w:val="22"/>
          <w:szCs w:val="22"/>
        </w:rPr>
        <w:t>Professional Organizational Developers Network in Higher Education Annual Meeting. Reno, NV, October 22-25, 2008</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*McCarragher, B and </w:t>
      </w:r>
      <w:r w:rsidRPr="00D31426">
        <w:rPr>
          <w:rFonts w:ascii="Arial" w:hAnsi="Arial" w:cs="Arial"/>
          <w:sz w:val="22"/>
          <w:szCs w:val="22"/>
          <w:u w:val="single"/>
        </w:rPr>
        <w:t>Darden AG</w:t>
      </w:r>
      <w:r w:rsidRPr="00D31426">
        <w:rPr>
          <w:rFonts w:ascii="Arial" w:hAnsi="Arial" w:cs="Arial"/>
          <w:sz w:val="22"/>
          <w:szCs w:val="22"/>
        </w:rPr>
        <w:t xml:space="preserve">. Development and Characterization of Xenopus Red Cone Opsin and Violet Cone Opsin Antibodies.  </w:t>
      </w:r>
      <w:r w:rsidRPr="00D31426">
        <w:rPr>
          <w:rFonts w:ascii="Arial" w:hAnsi="Arial" w:cs="Arial"/>
          <w:b/>
          <w:sz w:val="22"/>
          <w:szCs w:val="22"/>
        </w:rPr>
        <w:t>FASEB Summer Research Conference: Biology and Chemistry of Vision. Snowbird, CO June 16-21, 2007</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*Parker RO and </w:t>
      </w:r>
      <w:r w:rsidRPr="00D31426">
        <w:rPr>
          <w:rFonts w:ascii="Arial" w:hAnsi="Arial" w:cs="Arial"/>
          <w:sz w:val="22"/>
          <w:szCs w:val="22"/>
          <w:u w:val="single"/>
        </w:rPr>
        <w:t>Darden AG.</w:t>
      </w:r>
      <w:r w:rsidRPr="00D31426">
        <w:rPr>
          <w:rFonts w:ascii="Arial" w:hAnsi="Arial" w:cs="Arial"/>
          <w:sz w:val="22"/>
          <w:szCs w:val="22"/>
        </w:rPr>
        <w:t xml:space="preserve"> Delayed Expression of the Green Rod Opsin in </w:t>
      </w:r>
      <w:r w:rsidRPr="00D31426">
        <w:rPr>
          <w:rFonts w:ascii="Arial" w:hAnsi="Arial" w:cs="Arial"/>
          <w:i/>
          <w:iCs/>
          <w:sz w:val="22"/>
          <w:szCs w:val="22"/>
        </w:rPr>
        <w:t>Xenopus laevis</w:t>
      </w:r>
      <w:r w:rsidRPr="00D31426">
        <w:rPr>
          <w:rFonts w:ascii="Arial" w:hAnsi="Arial" w:cs="Arial"/>
          <w:sz w:val="22"/>
          <w:szCs w:val="22"/>
        </w:rPr>
        <w:t xml:space="preserve"> Development. </w:t>
      </w:r>
      <w:r w:rsidRPr="00D31426">
        <w:rPr>
          <w:rFonts w:ascii="Arial" w:hAnsi="Arial" w:cs="Arial"/>
          <w:b/>
          <w:sz w:val="22"/>
          <w:szCs w:val="22"/>
        </w:rPr>
        <w:t>FASEB Summer Research Conference: Biology and Chemistry of Vision. Snowbird, CO June 16-21, 2007</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*Parker RO and</w:t>
      </w:r>
      <w:r w:rsidRPr="00D31426">
        <w:rPr>
          <w:rFonts w:ascii="Arial" w:hAnsi="Arial" w:cs="Arial"/>
          <w:sz w:val="22"/>
          <w:szCs w:val="22"/>
          <w:u w:val="single"/>
        </w:rPr>
        <w:t xml:space="preserve"> Darden AG</w:t>
      </w:r>
      <w:r w:rsidRPr="00D31426">
        <w:rPr>
          <w:rFonts w:ascii="Arial" w:hAnsi="Arial" w:cs="Arial"/>
          <w:sz w:val="22"/>
          <w:szCs w:val="22"/>
        </w:rPr>
        <w:t xml:space="preserve">. Normal Development of the </w:t>
      </w:r>
      <w:r w:rsidRPr="00D31426">
        <w:rPr>
          <w:rFonts w:ascii="Arial" w:hAnsi="Arial" w:cs="Arial"/>
          <w:i/>
          <w:sz w:val="22"/>
          <w:szCs w:val="22"/>
        </w:rPr>
        <w:t>Xenopus laevis</w:t>
      </w:r>
      <w:r w:rsidRPr="00D31426">
        <w:rPr>
          <w:rFonts w:ascii="Arial" w:hAnsi="Arial" w:cs="Arial"/>
          <w:sz w:val="22"/>
          <w:szCs w:val="22"/>
        </w:rPr>
        <w:t xml:space="preserve"> green rod.  Association for Research in Vision and Ophthalmology Annual meeting.  Ft. Lauderdale, FL. 2006.  </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Benson S, Chang A, Elmendorf E, Gull K, Takayama K.  Passing It On:  Carnegie Scholars and the American Society for Microbiology (ASM) Collaborate in ASM’s Scholars in Residence Program.  </w:t>
      </w:r>
      <w:r w:rsidRPr="00D31426">
        <w:rPr>
          <w:rFonts w:ascii="Arial" w:hAnsi="Arial" w:cs="Arial"/>
          <w:b/>
          <w:sz w:val="22"/>
          <w:szCs w:val="22"/>
        </w:rPr>
        <w:t>International Society for the Scholarship of Teaching and Learning 2</w:t>
      </w:r>
      <w:r w:rsidRPr="00D31426">
        <w:rPr>
          <w:rFonts w:ascii="Arial" w:hAnsi="Arial" w:cs="Arial"/>
          <w:b/>
          <w:sz w:val="22"/>
          <w:szCs w:val="22"/>
          <w:vertAlign w:val="superscript"/>
        </w:rPr>
        <w:t>nd</w:t>
      </w:r>
      <w:r w:rsidRPr="00D31426">
        <w:rPr>
          <w:rFonts w:ascii="Arial" w:hAnsi="Arial" w:cs="Arial"/>
          <w:b/>
          <w:sz w:val="22"/>
          <w:szCs w:val="22"/>
        </w:rPr>
        <w:t xml:space="preserve"> Annual Conference, Vancouver, Nova Scotia, October 14-16, 2005</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and van Sickle M., Does Ongoing research serve as a vehicle to student learning of content and science processes? International Society for the Scholarship of Teaching and Learning 2</w:t>
      </w:r>
      <w:r w:rsidRPr="00D31426">
        <w:rPr>
          <w:rFonts w:ascii="Arial" w:hAnsi="Arial" w:cs="Arial"/>
          <w:sz w:val="22"/>
          <w:szCs w:val="22"/>
          <w:vertAlign w:val="superscript"/>
        </w:rPr>
        <w:t>nd</w:t>
      </w:r>
      <w:r w:rsidRPr="00D31426">
        <w:rPr>
          <w:rFonts w:ascii="Arial" w:hAnsi="Arial" w:cs="Arial"/>
          <w:sz w:val="22"/>
          <w:szCs w:val="22"/>
        </w:rPr>
        <w:t xml:space="preserve"> Annual Conference, Vancouver, Nova Scotia, October 14-16, 2005</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and *Parker RO. Characterization of the tiger salamander green rod/blue cone opsin promoter in transgenic </w:t>
      </w:r>
      <w:r w:rsidRPr="00D31426">
        <w:rPr>
          <w:rFonts w:ascii="Arial" w:hAnsi="Arial" w:cs="Arial"/>
          <w:i/>
          <w:sz w:val="22"/>
          <w:szCs w:val="22"/>
        </w:rPr>
        <w:t>Xenopus laevis</w:t>
      </w:r>
      <w:r w:rsidRPr="00D31426">
        <w:rPr>
          <w:rFonts w:ascii="Arial" w:hAnsi="Arial" w:cs="Arial"/>
          <w:sz w:val="22"/>
          <w:szCs w:val="22"/>
        </w:rPr>
        <w:t xml:space="preserve"> embryos.  FASEB Summer Research Conference: Biology and Chemistry of Vision. Tucson, AZ, June 18-23, 2005.</w:t>
      </w:r>
    </w:p>
    <w:p w:rsidR="002C238F" w:rsidRPr="00D31426" w:rsidRDefault="002C238F" w:rsidP="002C238F">
      <w:pPr>
        <w:pStyle w:val="Level1"/>
        <w:rPr>
          <w:rFonts w:ascii="Arial" w:hAnsi="Arial" w:cs="Arial"/>
          <w:b/>
          <w:sz w:val="22"/>
          <w:szCs w:val="22"/>
        </w:rPr>
      </w:pPr>
      <w:r w:rsidRPr="00D31426">
        <w:rPr>
          <w:rFonts w:ascii="Arial" w:hAnsi="Arial" w:cs="Arial"/>
          <w:sz w:val="22"/>
          <w:szCs w:val="22"/>
        </w:rPr>
        <w:t xml:space="preserve">*Parker RO and </w:t>
      </w:r>
      <w:r w:rsidRPr="00D31426">
        <w:rPr>
          <w:rFonts w:ascii="Arial" w:hAnsi="Arial" w:cs="Arial"/>
          <w:sz w:val="22"/>
          <w:szCs w:val="22"/>
          <w:u w:val="single"/>
        </w:rPr>
        <w:t>Darden AG</w:t>
      </w:r>
      <w:r w:rsidRPr="00D31426">
        <w:rPr>
          <w:rFonts w:ascii="Arial" w:hAnsi="Arial" w:cs="Arial"/>
          <w:sz w:val="22"/>
          <w:szCs w:val="22"/>
        </w:rPr>
        <w:t>.</w:t>
      </w:r>
      <w:r w:rsidRPr="00D31426">
        <w:rPr>
          <w:rFonts w:ascii="Arial" w:hAnsi="Arial" w:cs="Arial"/>
          <w:b/>
          <w:sz w:val="22"/>
          <w:szCs w:val="22"/>
        </w:rPr>
        <w:t xml:space="preserve"> </w:t>
      </w:r>
      <w:r w:rsidRPr="00D31426">
        <w:rPr>
          <w:rFonts w:ascii="Arial" w:hAnsi="Arial" w:cs="Arial"/>
          <w:sz w:val="22"/>
          <w:szCs w:val="22"/>
        </w:rPr>
        <w:t xml:space="preserve">Salamander green rod/blue cone opsin promoter driven green fluorescent protein expression in transgenic </w:t>
      </w:r>
      <w:r w:rsidRPr="00D31426">
        <w:rPr>
          <w:rFonts w:ascii="Arial" w:hAnsi="Arial" w:cs="Arial"/>
          <w:i/>
          <w:sz w:val="22"/>
          <w:szCs w:val="22"/>
        </w:rPr>
        <w:t>Xenopus</w:t>
      </w:r>
      <w:r w:rsidRPr="00D31426">
        <w:rPr>
          <w:rFonts w:ascii="Arial" w:hAnsi="Arial" w:cs="Arial"/>
          <w:sz w:val="22"/>
          <w:szCs w:val="22"/>
        </w:rPr>
        <w:t xml:space="preserve"> </w:t>
      </w:r>
      <w:r w:rsidRPr="00D31426">
        <w:rPr>
          <w:rFonts w:ascii="Arial" w:hAnsi="Arial" w:cs="Arial"/>
          <w:i/>
          <w:sz w:val="22"/>
          <w:szCs w:val="22"/>
        </w:rPr>
        <w:t>laevis.</w:t>
      </w:r>
      <w:r w:rsidRPr="00D31426">
        <w:rPr>
          <w:rFonts w:ascii="Arial" w:hAnsi="Arial" w:cs="Arial"/>
          <w:sz w:val="22"/>
          <w:szCs w:val="22"/>
        </w:rPr>
        <w:t xml:space="preserve"> </w:t>
      </w:r>
      <w:r w:rsidRPr="00D31426">
        <w:rPr>
          <w:rFonts w:ascii="Arial" w:hAnsi="Arial" w:cs="Arial"/>
          <w:b/>
          <w:sz w:val="22"/>
          <w:szCs w:val="22"/>
        </w:rPr>
        <w:t xml:space="preserve">1) </w:t>
      </w:r>
      <w:r w:rsidRPr="00D31426">
        <w:rPr>
          <w:rFonts w:ascii="Arial" w:hAnsi="Arial" w:cs="Arial"/>
          <w:b/>
          <w:bCs/>
          <w:sz w:val="22"/>
          <w:szCs w:val="22"/>
        </w:rPr>
        <w:t>Association for Research in Vision and Ophthalmology 2003 Annual meeting.  Ft. Lauderdale, FL. 2005</w:t>
      </w:r>
      <w:r w:rsidRPr="00D31426">
        <w:rPr>
          <w:rFonts w:ascii="Arial" w:hAnsi="Arial" w:cs="Arial"/>
          <w:b/>
          <w:sz w:val="22"/>
          <w:szCs w:val="22"/>
        </w:rPr>
        <w:t xml:space="preserve">        </w:t>
      </w:r>
      <w:r w:rsidRPr="00D31426">
        <w:rPr>
          <w:rFonts w:ascii="Arial" w:hAnsi="Arial" w:cs="Arial"/>
          <w:b/>
          <w:sz w:val="22"/>
          <w:szCs w:val="22"/>
        </w:rPr>
        <w:tab/>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t>
      </w:r>
      <w:r w:rsidRPr="00D31426">
        <w:rPr>
          <w:rFonts w:ascii="Arial" w:hAnsi="Arial" w:cs="Arial"/>
          <w:bCs/>
          <w:sz w:val="22"/>
          <w:szCs w:val="22"/>
        </w:rPr>
        <w:t>Engaging undergraduate students in research.</w:t>
      </w:r>
      <w:r w:rsidRPr="00D31426">
        <w:rPr>
          <w:rFonts w:ascii="Arial" w:hAnsi="Arial" w:cs="Arial"/>
          <w:sz w:val="22"/>
          <w:szCs w:val="22"/>
        </w:rPr>
        <w:t xml:space="preserve"> American Society for Microbiology Conference on Undergraduate Education.  New Orleans, LA, 2004.  </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*Verdin M, </w:t>
      </w:r>
      <w:r w:rsidRPr="00D31426">
        <w:rPr>
          <w:rFonts w:ascii="Arial" w:hAnsi="Arial" w:cs="Arial"/>
          <w:sz w:val="22"/>
          <w:szCs w:val="22"/>
          <w:u w:val="single"/>
        </w:rPr>
        <w:t>Darden AG.</w:t>
      </w:r>
      <w:r w:rsidRPr="00D31426">
        <w:rPr>
          <w:rFonts w:ascii="Arial" w:hAnsi="Arial" w:cs="Arial"/>
          <w:sz w:val="22"/>
          <w:szCs w:val="22"/>
        </w:rPr>
        <w:t xml:space="preserve"> Generation and identification of RGR-/- RPE65-/- double knockout mice.  </w:t>
      </w:r>
      <w:r w:rsidRPr="00D31426">
        <w:rPr>
          <w:rFonts w:ascii="Arial" w:hAnsi="Arial" w:cs="Arial"/>
          <w:b/>
          <w:bCs/>
          <w:sz w:val="22"/>
          <w:szCs w:val="22"/>
        </w:rPr>
        <w:t xml:space="preserve">Undergraduate research posters on the hill, Washington DC, 2004. </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*Wu, B, Kono, M, Znoykosi, S, Hazard, S, Crouch, R, Ma, JX. A novel cone-like pigment expressed in </w:t>
      </w:r>
      <w:r w:rsidRPr="00D31426">
        <w:rPr>
          <w:rFonts w:ascii="Arial" w:hAnsi="Arial" w:cs="Arial"/>
          <w:i/>
          <w:iCs/>
          <w:sz w:val="22"/>
          <w:szCs w:val="22"/>
        </w:rPr>
        <w:t>Xenopus laevis</w:t>
      </w:r>
      <w:r w:rsidRPr="00D31426">
        <w:rPr>
          <w:rFonts w:ascii="Arial" w:hAnsi="Arial" w:cs="Arial"/>
          <w:sz w:val="22"/>
          <w:szCs w:val="22"/>
        </w:rPr>
        <w:t xml:space="preserve"> rod cells. </w:t>
      </w:r>
      <w:r w:rsidRPr="00D31426">
        <w:rPr>
          <w:rFonts w:ascii="Arial" w:hAnsi="Arial" w:cs="Arial"/>
          <w:b/>
          <w:bCs/>
          <w:sz w:val="22"/>
          <w:szCs w:val="22"/>
        </w:rPr>
        <w:t>Association for Research in Vision and Ophthalmology 2003 Annual meeting.  Ft. Lauderdale, FL. 2003</w:t>
      </w:r>
      <w:r w:rsidRPr="00D31426">
        <w:rPr>
          <w:rFonts w:ascii="Arial" w:hAnsi="Arial" w:cs="Arial"/>
          <w:sz w:val="22"/>
          <w:szCs w:val="22"/>
        </w:rPr>
        <w:t>.</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From a student learning difficulty to a teaching technique to a classroom research project:  Evolution of a SoTL project.  </w:t>
      </w:r>
      <w:r w:rsidRPr="00D31426">
        <w:rPr>
          <w:rFonts w:ascii="Arial" w:hAnsi="Arial" w:cs="Arial"/>
          <w:b/>
          <w:sz w:val="22"/>
          <w:szCs w:val="22"/>
        </w:rPr>
        <w:t>AAHE 2002 National Conference on Higher Education Colloquium on Campus Conversations.  Chicago, IL, 2002.</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Designing a research-based course using Genome Consortium for Active Teaching (GCAT) resources.</w:t>
      </w:r>
      <w:r w:rsidRPr="00D31426">
        <w:rPr>
          <w:rFonts w:ascii="Arial" w:hAnsi="Arial" w:cs="Arial"/>
          <w:b/>
          <w:sz w:val="22"/>
          <w:szCs w:val="22"/>
        </w:rPr>
        <w:t xml:space="preserve"> American Society for Microbiology Annual Meeting.  Salt lake City, Utah, 2002</w:t>
      </w:r>
      <w:r w:rsidRPr="00D31426">
        <w:rPr>
          <w:rFonts w:ascii="Arial" w:hAnsi="Arial" w:cs="Arial"/>
          <w:sz w:val="22"/>
          <w:szCs w:val="22"/>
        </w:rPr>
        <w:t xml:space="preserve">.  </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D Fallon, S Mabrouk, B Zaremba. A Community of Teaching and Learning Scholars. Workshop presentation at: </w:t>
      </w:r>
      <w:r w:rsidRPr="00D31426">
        <w:rPr>
          <w:rFonts w:ascii="Arial" w:hAnsi="Arial" w:cs="Arial"/>
          <w:b/>
          <w:sz w:val="22"/>
          <w:szCs w:val="22"/>
        </w:rPr>
        <w:t>AAHE 2001 National Conference on Higher Education Colloquium on Campus Conversations.  Washington, DC. 2001.</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The Citadel.  Many Builders….One CASTLE.  The Citadel Academy for the Scholarship of Teaching, Learning and Evaluation. Poster presentation at: </w:t>
      </w:r>
      <w:r w:rsidRPr="00D31426">
        <w:rPr>
          <w:rFonts w:ascii="Arial" w:hAnsi="Arial" w:cs="Arial"/>
          <w:b/>
          <w:sz w:val="22"/>
          <w:szCs w:val="22"/>
        </w:rPr>
        <w:t>AAHE 2001 National Conference on Higher Education Colloquium on Campus Conversations.  Washington, DC. 2001.</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Mabrouk, S and </w:t>
      </w:r>
      <w:r w:rsidRPr="00D31426">
        <w:rPr>
          <w:rFonts w:ascii="Arial" w:hAnsi="Arial" w:cs="Arial"/>
          <w:sz w:val="22"/>
          <w:szCs w:val="22"/>
          <w:u w:val="single"/>
        </w:rPr>
        <w:t>AG Darden</w:t>
      </w:r>
      <w:r w:rsidRPr="00D31426">
        <w:rPr>
          <w:rFonts w:ascii="Arial" w:hAnsi="Arial" w:cs="Arial"/>
          <w:sz w:val="22"/>
          <w:szCs w:val="22"/>
        </w:rPr>
        <w:t>. From the classroom and beyond:  The scholarship of teaching and learning. 2001 Annual Meeting of Southeastern Section of The American Society for Engineering Education. Charleston, SC. 2001.</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Mabrouk, S and </w:t>
      </w:r>
      <w:r w:rsidRPr="00D31426">
        <w:rPr>
          <w:rFonts w:ascii="Arial" w:hAnsi="Arial" w:cs="Arial"/>
          <w:sz w:val="22"/>
          <w:szCs w:val="22"/>
          <w:u w:val="single"/>
        </w:rPr>
        <w:t>A Darden</w:t>
      </w:r>
      <w:r w:rsidRPr="00D31426">
        <w:rPr>
          <w:rFonts w:ascii="Arial" w:hAnsi="Arial" w:cs="Arial"/>
          <w:sz w:val="22"/>
          <w:szCs w:val="22"/>
        </w:rPr>
        <w:t>. From the classroom and beyond:  The scholarship of teaching and learning. 2001 Annual Meeting of Southeastern Section of The American Society for Engineering Education. Charleston, SC. 2001.</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EW Carter and </w:t>
      </w:r>
      <w:r w:rsidRPr="00D31426">
        <w:rPr>
          <w:rFonts w:ascii="Arial" w:hAnsi="Arial" w:cs="Arial"/>
          <w:sz w:val="22"/>
          <w:szCs w:val="22"/>
          <w:u w:val="single"/>
        </w:rPr>
        <w:t>Darden AG.</w:t>
      </w:r>
      <w:r w:rsidRPr="00D31426">
        <w:rPr>
          <w:rFonts w:ascii="Arial" w:hAnsi="Arial" w:cs="Arial"/>
          <w:sz w:val="22"/>
          <w:szCs w:val="22"/>
        </w:rPr>
        <w:t xml:space="preserve">  Beyond the Textbook: Library Instruction in the Primary Science Literature. </w:t>
      </w:r>
      <w:r w:rsidRPr="00D31426">
        <w:rPr>
          <w:rFonts w:ascii="Arial" w:hAnsi="Arial" w:cs="Arial"/>
          <w:b/>
          <w:sz w:val="22"/>
          <w:szCs w:val="22"/>
        </w:rPr>
        <w:t>Annual Conference of the American Library Association. New Orleans, LA.  1999.</w:t>
      </w:r>
      <w:r w:rsidRPr="00D31426">
        <w:rPr>
          <w:rFonts w:ascii="Arial" w:hAnsi="Arial" w:cs="Arial"/>
          <w:sz w:val="22"/>
          <w:szCs w:val="22"/>
        </w:rPr>
        <w:t xml:space="preserve">  </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AG Darden</w:t>
      </w:r>
      <w:r w:rsidRPr="00D31426">
        <w:rPr>
          <w:rFonts w:ascii="Arial" w:hAnsi="Arial" w:cs="Arial"/>
          <w:sz w:val="22"/>
          <w:szCs w:val="22"/>
        </w:rPr>
        <w:t xml:space="preserve"> and Carter EW.  Using Literature searches and abstract reading to reinforce the concept of the scientific method.  </w:t>
      </w:r>
      <w:r w:rsidRPr="00D31426">
        <w:rPr>
          <w:rFonts w:ascii="Arial" w:hAnsi="Arial" w:cs="Arial"/>
          <w:b/>
          <w:sz w:val="22"/>
          <w:szCs w:val="22"/>
        </w:rPr>
        <w:t xml:space="preserve">Gordon Research Conference, Undergraduate Microbial Education.  New London, CT, 1999.  </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AG Darden</w:t>
      </w:r>
      <w:r w:rsidRPr="00D31426">
        <w:rPr>
          <w:rFonts w:ascii="Arial" w:hAnsi="Arial" w:cs="Arial"/>
          <w:sz w:val="22"/>
          <w:szCs w:val="22"/>
        </w:rPr>
        <w:t xml:space="preserve"> and E.Carter.  Searching the literature for credit and fun. </w:t>
      </w:r>
      <w:r w:rsidRPr="00D31426">
        <w:rPr>
          <w:rFonts w:ascii="Arial" w:hAnsi="Arial" w:cs="Arial"/>
          <w:b/>
          <w:sz w:val="22"/>
          <w:szCs w:val="22"/>
        </w:rPr>
        <w:t>American Society for Microbiology Annual Meeting.  Chicago, IL, 1999.</w:t>
      </w:r>
      <w:r w:rsidRPr="00D31426">
        <w:rPr>
          <w:rFonts w:ascii="Arial" w:hAnsi="Arial" w:cs="Arial"/>
          <w:sz w:val="22"/>
          <w:szCs w:val="22"/>
        </w:rPr>
        <w:t xml:space="preserve">  </w:t>
      </w:r>
    </w:p>
    <w:p w:rsidR="002C238F" w:rsidRPr="00D31426" w:rsidRDefault="002C238F" w:rsidP="002C238F">
      <w:pPr>
        <w:pStyle w:val="Level1"/>
        <w:rPr>
          <w:rFonts w:ascii="Arial" w:hAnsi="Arial" w:cs="Arial"/>
          <w:sz w:val="22"/>
          <w:szCs w:val="22"/>
        </w:rPr>
      </w:pPr>
      <w:r w:rsidRPr="00D31426">
        <w:rPr>
          <w:rFonts w:ascii="Arial" w:hAnsi="Arial" w:cs="Arial"/>
          <w:sz w:val="22"/>
          <w:szCs w:val="22"/>
          <w:lang w:val="es-ES"/>
        </w:rPr>
        <w:t xml:space="preserve">Garcia-Gasca A, </w:t>
      </w:r>
      <w:r w:rsidRPr="00D31426">
        <w:rPr>
          <w:rFonts w:ascii="Arial" w:hAnsi="Arial" w:cs="Arial"/>
          <w:sz w:val="22"/>
          <w:szCs w:val="22"/>
          <w:u w:val="single"/>
          <w:lang w:val="es-ES"/>
        </w:rPr>
        <w:t>Darden A</w:t>
      </w:r>
      <w:r w:rsidRPr="00D31426">
        <w:rPr>
          <w:rFonts w:ascii="Arial" w:hAnsi="Arial" w:cs="Arial"/>
          <w:sz w:val="22"/>
          <w:szCs w:val="22"/>
          <w:lang w:val="es-ES"/>
        </w:rPr>
        <w:t xml:space="preserve">, Spyropoulos D, Capecchi M.  </w:t>
      </w:r>
      <w:r w:rsidRPr="00D31426">
        <w:rPr>
          <w:rFonts w:ascii="Arial" w:hAnsi="Arial" w:cs="Arial"/>
          <w:sz w:val="22"/>
          <w:szCs w:val="22"/>
        </w:rPr>
        <w:t xml:space="preserve">A classic homeotic transformation in a Hoxc6 knockout mouse is rescued by the addition in </w:t>
      </w:r>
      <w:r w:rsidRPr="00D31426">
        <w:rPr>
          <w:rFonts w:ascii="Arial" w:hAnsi="Arial" w:cs="Arial"/>
          <w:i/>
          <w:sz w:val="22"/>
          <w:szCs w:val="22"/>
        </w:rPr>
        <w:t>cis</w:t>
      </w:r>
      <w:r w:rsidRPr="00D31426">
        <w:rPr>
          <w:rFonts w:ascii="Arial" w:hAnsi="Arial" w:cs="Arial"/>
          <w:sz w:val="22"/>
          <w:szCs w:val="22"/>
        </w:rPr>
        <w:t xml:space="preserve"> of a mutation in Hoxc5.  </w:t>
      </w:r>
      <w:r w:rsidRPr="00D31426">
        <w:rPr>
          <w:rFonts w:ascii="Arial" w:hAnsi="Arial" w:cs="Arial"/>
          <w:b/>
          <w:sz w:val="22"/>
          <w:szCs w:val="22"/>
        </w:rPr>
        <w:t>Presented at:  European Molecular Biology Conference on Mouse Molecular Genetic Meeting.  Heidelberg, Germany, 1997.</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Oexmann MJ, Wentz B, Key LL: Infertility of the mi/mi Osteopetrotic mouse overcome by dietary intervention.  </w:t>
      </w:r>
      <w:r w:rsidRPr="00D31426">
        <w:rPr>
          <w:rFonts w:ascii="Arial" w:hAnsi="Arial" w:cs="Arial"/>
          <w:b/>
          <w:sz w:val="22"/>
          <w:szCs w:val="22"/>
        </w:rPr>
        <w:t>Biology of Reproduction</w:t>
      </w:r>
      <w:r w:rsidRPr="00D31426">
        <w:rPr>
          <w:rFonts w:ascii="Arial" w:hAnsi="Arial" w:cs="Arial"/>
          <w:sz w:val="22"/>
          <w:szCs w:val="22"/>
        </w:rPr>
        <w:t>,</w:t>
      </w:r>
      <w:r w:rsidRPr="00D31426">
        <w:rPr>
          <w:rFonts w:ascii="Arial" w:hAnsi="Arial" w:cs="Arial"/>
          <w:b/>
          <w:sz w:val="22"/>
          <w:szCs w:val="22"/>
        </w:rPr>
        <w:t xml:space="preserve"> 54s1:137, 1996.</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Key LL, Ries WL, Rodriguiz R, </w:t>
      </w:r>
      <w:r w:rsidRPr="00D31426">
        <w:rPr>
          <w:rFonts w:ascii="Arial" w:hAnsi="Arial" w:cs="Arial"/>
          <w:sz w:val="22"/>
          <w:szCs w:val="22"/>
          <w:u w:val="single"/>
        </w:rPr>
        <w:t>Darden AG</w:t>
      </w:r>
      <w:r w:rsidRPr="00D31426">
        <w:rPr>
          <w:rFonts w:ascii="Arial" w:hAnsi="Arial" w:cs="Arial"/>
          <w:sz w:val="22"/>
          <w:szCs w:val="22"/>
        </w:rPr>
        <w:t xml:space="preserve">:  Interferon gamma stimulates bone resorption in the microphthalmic mouse via production of superoxide by NADPH oxidase.  </w:t>
      </w:r>
      <w:r w:rsidRPr="00D31426">
        <w:rPr>
          <w:rFonts w:ascii="Arial" w:hAnsi="Arial" w:cs="Arial"/>
          <w:b/>
          <w:sz w:val="22"/>
          <w:szCs w:val="22"/>
        </w:rPr>
        <w:t>J Bone and Mineral Res, 9s:s176.  1994</w:t>
      </w:r>
      <w:r w:rsidRPr="00D31426">
        <w:rPr>
          <w:rFonts w:ascii="Arial" w:hAnsi="Arial" w:cs="Arial"/>
          <w:sz w:val="22"/>
          <w:szCs w:val="22"/>
        </w:rPr>
        <w:t>.</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Oexmann MJ, Key LL:  Increased longevity of osteopetrotic microphthalmic mouse by dietary intervention.  </w:t>
      </w:r>
      <w:r w:rsidRPr="00D31426">
        <w:rPr>
          <w:rFonts w:ascii="Arial" w:hAnsi="Arial" w:cs="Arial"/>
          <w:b/>
          <w:sz w:val="22"/>
          <w:szCs w:val="22"/>
        </w:rPr>
        <w:t>J Bone and Mineral Res, 9s:s348. 1994.</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Oexmann MJ, Hatcher HC, Key LL:  Increased survival resulting from nutritional intervention in the microphthalmic model of osteopetrosis.  </w:t>
      </w:r>
      <w:r w:rsidRPr="00D31426">
        <w:rPr>
          <w:rFonts w:ascii="Arial" w:hAnsi="Arial" w:cs="Arial"/>
          <w:b/>
          <w:sz w:val="22"/>
          <w:szCs w:val="22"/>
        </w:rPr>
        <w:t>General Clinical Research Centers Program, Reston, VA, 1993.</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Oexmann MJ, Hatcher HC, Key LL:  Increased survival resulting from nutritional intervention in the microphthalmic model of osteopetrosis.  </w:t>
      </w:r>
      <w:r w:rsidRPr="00D31426">
        <w:rPr>
          <w:rFonts w:ascii="Arial" w:hAnsi="Arial" w:cs="Arial"/>
          <w:b/>
          <w:sz w:val="22"/>
          <w:szCs w:val="22"/>
        </w:rPr>
        <w:t>American Society of Bone and Mineral</w:t>
      </w:r>
      <w:r w:rsidRPr="00D31426">
        <w:rPr>
          <w:rFonts w:ascii="Arial" w:hAnsi="Arial" w:cs="Arial"/>
          <w:sz w:val="22"/>
          <w:szCs w:val="22"/>
        </w:rPr>
        <w:t xml:space="preserve"> </w:t>
      </w:r>
      <w:r w:rsidRPr="00D31426">
        <w:rPr>
          <w:rFonts w:ascii="Arial" w:hAnsi="Arial" w:cs="Arial"/>
          <w:b/>
          <w:sz w:val="22"/>
          <w:szCs w:val="22"/>
        </w:rPr>
        <w:t>Research, Tampa Bay, Florida.  J Bone and Mineral Res, 8s:s697. 1993.</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Wolf WC, Ries WL. Key LL:  Inhibition of superoxide production in osteoclasts by diphenyl iodonium chloride.  </w:t>
      </w:r>
      <w:r w:rsidRPr="00D31426">
        <w:rPr>
          <w:rFonts w:ascii="Arial" w:hAnsi="Arial" w:cs="Arial"/>
          <w:b/>
          <w:sz w:val="22"/>
          <w:szCs w:val="22"/>
        </w:rPr>
        <w:t>American society of Bone and Mineral Research, Tampa Bay, Florida.  J Bone Min Res, 8s:s1106. 1993.</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Forbes RDC, Parfrey NA, Gomersall M, </w:t>
      </w:r>
      <w:r w:rsidRPr="00D31426">
        <w:rPr>
          <w:rFonts w:ascii="Arial" w:hAnsi="Arial" w:cs="Arial"/>
          <w:sz w:val="22"/>
          <w:szCs w:val="22"/>
          <w:u w:val="single"/>
        </w:rPr>
        <w:t>Darden AG</w:t>
      </w:r>
      <w:r w:rsidRPr="00D31426">
        <w:rPr>
          <w:rFonts w:ascii="Arial" w:hAnsi="Arial" w:cs="Arial"/>
          <w:sz w:val="22"/>
          <w:szCs w:val="22"/>
        </w:rPr>
        <w:t xml:space="preserve">, Guttmann RD:  Modulation of donor MHC antigen expression during rat cardiac allograft rejection.  </w:t>
      </w:r>
      <w:r w:rsidRPr="00D31426">
        <w:rPr>
          <w:rFonts w:ascii="Arial" w:hAnsi="Arial" w:cs="Arial"/>
          <w:b/>
          <w:sz w:val="22"/>
          <w:szCs w:val="22"/>
        </w:rPr>
        <w:t>XI International Congress Transplantation Society, 1986.</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Forbes RDC, Guttmann RD:  Rat cardiac dendritic cells:  Frequency in inbred and congenic rats.  </w:t>
      </w:r>
      <w:r w:rsidRPr="00D31426">
        <w:rPr>
          <w:rFonts w:ascii="Arial" w:hAnsi="Arial" w:cs="Arial"/>
          <w:b/>
          <w:sz w:val="22"/>
          <w:szCs w:val="22"/>
        </w:rPr>
        <w:t xml:space="preserve"> XI International Congress Transplantation Society, 1986.</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Forbes RDC, Parfrey NA, Guttmann RD:  Genetics of Ia+ interstitial dendritic cells in the heart and pancreas of inbred and congenic rats.  </w:t>
      </w:r>
      <w:r w:rsidRPr="00D31426">
        <w:rPr>
          <w:rFonts w:ascii="Arial" w:hAnsi="Arial" w:cs="Arial"/>
          <w:b/>
          <w:sz w:val="22"/>
          <w:szCs w:val="22"/>
        </w:rPr>
        <w:t>6th International Congress of Immunology, Toronto, 1986.</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Identification of monomorphic MHC class I molecules in the Syrian hamster.  </w:t>
      </w:r>
      <w:r w:rsidRPr="00D31426">
        <w:rPr>
          <w:rFonts w:ascii="Arial" w:hAnsi="Arial" w:cs="Arial"/>
          <w:b/>
          <w:sz w:val="22"/>
          <w:szCs w:val="22"/>
        </w:rPr>
        <w:t>Rat Histocompatibility Workshop, 1984.</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Syrian hamsters possess monomorphic class I molecules.  </w:t>
      </w:r>
      <w:r w:rsidRPr="00D31426">
        <w:rPr>
          <w:rFonts w:ascii="Arial" w:hAnsi="Arial" w:cs="Arial"/>
          <w:b/>
          <w:sz w:val="22"/>
          <w:szCs w:val="22"/>
        </w:rPr>
        <w:t xml:space="preserve"> X.  International Congress Transplantation Soc, 1984,</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Structural evidence for Syrian hamster class I molecules.  </w:t>
      </w:r>
      <w:r w:rsidRPr="00D31426">
        <w:rPr>
          <w:rFonts w:ascii="Arial" w:hAnsi="Arial" w:cs="Arial"/>
          <w:b/>
          <w:sz w:val="22"/>
          <w:szCs w:val="22"/>
        </w:rPr>
        <w:t>Amer Zool 22: 869, 1982.</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Lack of class I polymorphism in Syrian hamsters.  Analyses using alloantisera and xenoantisera.  </w:t>
      </w:r>
      <w:r w:rsidRPr="00D31426">
        <w:rPr>
          <w:rFonts w:ascii="Arial" w:hAnsi="Arial" w:cs="Arial"/>
          <w:b/>
          <w:sz w:val="22"/>
          <w:szCs w:val="22"/>
        </w:rPr>
        <w:t>Rat Histocompatibility Workshop, 1982.</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Streilein JW: Syrian hamsters possess class I</w:t>
      </w:r>
      <w:r w:rsidRPr="00D31426">
        <w:rPr>
          <w:rFonts w:ascii="Arial" w:hAnsi="Arial" w:cs="Arial"/>
          <w:sz w:val="22"/>
          <w:szCs w:val="22"/>
        </w:rPr>
        <w:noBreakHyphen/>
        <w:t xml:space="preserve">like molecules detectable with xenoantisera but not alloantisera.  </w:t>
      </w:r>
      <w:r w:rsidRPr="00D31426">
        <w:rPr>
          <w:rFonts w:ascii="Arial" w:hAnsi="Arial" w:cs="Arial"/>
          <w:b/>
          <w:sz w:val="22"/>
          <w:szCs w:val="22"/>
        </w:rPr>
        <w:t>IX. International Congress Transplantation Soc S6.3, 1982</w:t>
      </w:r>
      <w:r w:rsidRPr="00D31426">
        <w:rPr>
          <w:rFonts w:ascii="Arial" w:hAnsi="Arial" w:cs="Arial"/>
          <w:sz w:val="22"/>
          <w:szCs w:val="22"/>
        </w:rPr>
        <w:t>.</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Streilein JW:  Analysis of Syrian hamster MHC using xenoantisera.  </w:t>
      </w:r>
      <w:r w:rsidRPr="00D31426">
        <w:rPr>
          <w:rFonts w:ascii="Arial" w:hAnsi="Arial" w:cs="Arial"/>
          <w:b/>
          <w:sz w:val="22"/>
          <w:szCs w:val="22"/>
        </w:rPr>
        <w:t>Amer Zool 21: 9755, 1981.</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Gerboth A</w:t>
      </w:r>
      <w:r w:rsidRPr="00D31426">
        <w:rPr>
          <w:rFonts w:ascii="Arial" w:hAnsi="Arial" w:cs="Arial"/>
          <w:sz w:val="22"/>
          <w:szCs w:val="22"/>
        </w:rPr>
        <w:t xml:space="preserve">, Streilein JW:  Analysis of Syrian hamster MHC using xenoantisera.  </w:t>
      </w:r>
      <w:r w:rsidRPr="00D31426">
        <w:rPr>
          <w:rFonts w:ascii="Arial" w:hAnsi="Arial" w:cs="Arial"/>
          <w:b/>
          <w:sz w:val="22"/>
          <w:szCs w:val="22"/>
        </w:rPr>
        <w:t>Fed Proc 40: 1052, 1981.</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Streilein JW:  Evidence for a non</w:t>
      </w:r>
      <w:r w:rsidRPr="00D31426">
        <w:rPr>
          <w:rFonts w:ascii="Arial" w:hAnsi="Arial" w:cs="Arial"/>
          <w:sz w:val="22"/>
          <w:szCs w:val="22"/>
        </w:rPr>
        <w:noBreakHyphen/>
        <w:t xml:space="preserve">polymorphic class I major histocompatibility locus in the Syrian hamster.  2nd Congress of the </w:t>
      </w:r>
      <w:r w:rsidRPr="00D31426">
        <w:rPr>
          <w:rFonts w:ascii="Arial" w:hAnsi="Arial" w:cs="Arial"/>
          <w:b/>
          <w:sz w:val="22"/>
          <w:szCs w:val="22"/>
        </w:rPr>
        <w:t>International Society of Developmental and Comparative Immunology. Plenum Press, 1981.</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Deysine M, Chua A, </w:t>
      </w:r>
      <w:r w:rsidRPr="00D31426">
        <w:rPr>
          <w:rFonts w:ascii="Arial" w:hAnsi="Arial" w:cs="Arial"/>
          <w:sz w:val="22"/>
          <w:szCs w:val="22"/>
          <w:u w:val="single"/>
        </w:rPr>
        <w:t>Gerboth A</w:t>
      </w:r>
      <w:r w:rsidRPr="00D31426">
        <w:rPr>
          <w:rFonts w:ascii="Arial" w:hAnsi="Arial" w:cs="Arial"/>
          <w:sz w:val="22"/>
          <w:szCs w:val="22"/>
        </w:rPr>
        <w:t xml:space="preserve">:  Kanamycin bound to a carrier selectively delivered intravenously to a target abscess by autologous white cells.  </w:t>
      </w:r>
      <w:r w:rsidRPr="00D31426">
        <w:rPr>
          <w:rFonts w:ascii="Arial" w:hAnsi="Arial" w:cs="Arial"/>
          <w:b/>
          <w:sz w:val="22"/>
          <w:szCs w:val="22"/>
        </w:rPr>
        <w:t>Fed Proc 38: 429, 1979.</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Chua A, Deysine M, </w:t>
      </w:r>
      <w:r w:rsidRPr="00D31426">
        <w:rPr>
          <w:rFonts w:ascii="Arial" w:hAnsi="Arial" w:cs="Arial"/>
          <w:sz w:val="22"/>
          <w:szCs w:val="22"/>
          <w:u w:val="single"/>
        </w:rPr>
        <w:t>Gerboth A</w:t>
      </w:r>
      <w:r w:rsidRPr="00D31426">
        <w:rPr>
          <w:rFonts w:ascii="Arial" w:hAnsi="Arial" w:cs="Arial"/>
          <w:sz w:val="22"/>
          <w:szCs w:val="22"/>
        </w:rPr>
        <w:t xml:space="preserve">:  Kanamycin bound to a carrier selectively delivered intravenously to a target abscess by autologous white cells.  </w:t>
      </w:r>
      <w:r w:rsidRPr="00D31426">
        <w:rPr>
          <w:rFonts w:ascii="Arial" w:hAnsi="Arial" w:cs="Arial"/>
          <w:b/>
          <w:sz w:val="22"/>
          <w:szCs w:val="22"/>
        </w:rPr>
        <w:t>Crit Care M 7: 189, 1979.</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Deysine M, Chua A, </w:t>
      </w:r>
      <w:r w:rsidRPr="00D31426">
        <w:rPr>
          <w:rFonts w:ascii="Arial" w:hAnsi="Arial" w:cs="Arial"/>
          <w:sz w:val="22"/>
          <w:szCs w:val="22"/>
          <w:u w:val="single"/>
        </w:rPr>
        <w:t>Gerboth A</w:t>
      </w:r>
      <w:r w:rsidRPr="00D31426">
        <w:rPr>
          <w:rFonts w:ascii="Arial" w:hAnsi="Arial" w:cs="Arial"/>
          <w:sz w:val="22"/>
          <w:szCs w:val="22"/>
        </w:rPr>
        <w:t xml:space="preserve">:  Kanamycin bound to a carrier selectively delivered intravenously to a target abscess by autologous white cells.  </w:t>
      </w:r>
      <w:r w:rsidRPr="00D31426">
        <w:rPr>
          <w:rFonts w:ascii="Arial" w:hAnsi="Arial" w:cs="Arial"/>
          <w:b/>
          <w:sz w:val="22"/>
          <w:szCs w:val="22"/>
        </w:rPr>
        <w:t>Clin Res 27: A343, 1979.</w:t>
      </w:r>
    </w:p>
    <w:p w:rsidR="002C238F" w:rsidRPr="00D31426" w:rsidRDefault="002C238F" w:rsidP="002C238F">
      <w:pPr>
        <w:ind w:left="720"/>
        <w:rPr>
          <w:rFonts w:ascii="Arial" w:hAnsi="Arial" w:cs="Arial"/>
          <w:b/>
          <w:sz w:val="22"/>
          <w:szCs w:val="22"/>
        </w:rPr>
      </w:pPr>
    </w:p>
    <w:p w:rsidR="002C238F" w:rsidRPr="00D31426" w:rsidRDefault="002C238F" w:rsidP="002C238F">
      <w:pPr>
        <w:ind w:left="720"/>
        <w:rPr>
          <w:rFonts w:ascii="Arial" w:hAnsi="Arial" w:cs="Arial"/>
          <w:b/>
          <w:sz w:val="22"/>
          <w:szCs w:val="22"/>
        </w:rPr>
      </w:pPr>
      <w:r w:rsidRPr="00D31426">
        <w:rPr>
          <w:rFonts w:ascii="Arial" w:hAnsi="Arial" w:cs="Arial"/>
          <w:b/>
          <w:sz w:val="22"/>
          <w:szCs w:val="22"/>
        </w:rPr>
        <w:t>2- State/Regional organizations</w:t>
      </w:r>
    </w:p>
    <w:p w:rsidR="001D2603" w:rsidRPr="00D31426" w:rsidRDefault="001D2603" w:rsidP="00F86FD8">
      <w:pPr>
        <w:pStyle w:val="Level1"/>
        <w:numPr>
          <w:ilvl w:val="0"/>
          <w:numId w:val="0"/>
        </w:numPr>
        <w:rPr>
          <w:rFonts w:ascii="Arial" w:hAnsi="Arial" w:cs="Arial"/>
          <w:b/>
          <w:sz w:val="22"/>
          <w:szCs w:val="22"/>
        </w:rPr>
      </w:pPr>
      <w:r w:rsidRPr="00D31426">
        <w:rPr>
          <w:rFonts w:ascii="Arial" w:hAnsi="Arial" w:cs="Arial"/>
          <w:b/>
          <w:sz w:val="22"/>
          <w:szCs w:val="22"/>
        </w:rPr>
        <w:tab/>
      </w:r>
    </w:p>
    <w:p w:rsidR="001D2603" w:rsidRPr="00D31426" w:rsidRDefault="001D2603" w:rsidP="002C238F">
      <w:pPr>
        <w:pStyle w:val="Level1"/>
        <w:rPr>
          <w:rFonts w:ascii="Arial" w:hAnsi="Arial" w:cs="Arial"/>
          <w:b/>
          <w:sz w:val="22"/>
          <w:szCs w:val="22"/>
        </w:rPr>
      </w:pPr>
      <w:r w:rsidRPr="00D31426">
        <w:rPr>
          <w:rFonts w:ascii="Arial" w:hAnsi="Arial" w:cs="Arial"/>
          <w:sz w:val="22"/>
          <w:szCs w:val="22"/>
          <w:u w:val="single"/>
        </w:rPr>
        <w:t>Darden, AG</w:t>
      </w:r>
      <w:r w:rsidRPr="00D31426">
        <w:rPr>
          <w:rFonts w:ascii="Arial" w:hAnsi="Arial" w:cs="Arial"/>
          <w:sz w:val="22"/>
          <w:szCs w:val="22"/>
        </w:rPr>
        <w:t xml:space="preserve">, Developing Scientific Thinking through constructivist learning.  </w:t>
      </w:r>
      <w:r w:rsidRPr="00D31426">
        <w:rPr>
          <w:rFonts w:ascii="Arial" w:hAnsi="Arial" w:cs="Arial"/>
          <w:b/>
          <w:sz w:val="22"/>
          <w:szCs w:val="22"/>
        </w:rPr>
        <w:t>Oklahoma Association of Community Colleges Annual Conference, February, 2010, Midwest City, OK</w:t>
      </w:r>
    </w:p>
    <w:p w:rsidR="001D2603"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t>
      </w:r>
      <w:r w:rsidRPr="00D31426">
        <w:rPr>
          <w:rFonts w:ascii="Arial" w:hAnsi="Arial" w:cs="Arial"/>
          <w:bCs/>
          <w:sz w:val="22"/>
          <w:szCs w:val="22"/>
        </w:rPr>
        <w:t>Developing Scientific Thinking through Constructivist Learning</w:t>
      </w:r>
      <w:r w:rsidRPr="00D31426">
        <w:rPr>
          <w:rFonts w:ascii="Arial" w:hAnsi="Arial" w:cs="Arial"/>
          <w:b/>
          <w:sz w:val="22"/>
          <w:szCs w:val="22"/>
        </w:rPr>
        <w:t xml:space="preserve"> </w:t>
      </w:r>
      <w:r w:rsidRPr="00D31426">
        <w:rPr>
          <w:rFonts w:ascii="Arial" w:hAnsi="Arial" w:cs="Arial"/>
          <w:sz w:val="22"/>
          <w:szCs w:val="22"/>
        </w:rPr>
        <w:t>1) 2009 Oklahoma Higher Education Teaching and Learning Conference, Broken Arrow, OK.  2) 2009 Bridging the Divide: Critical Thinking across Disciplines, Tulsa, OK.</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*Parker RO and </w:t>
      </w:r>
      <w:r w:rsidRPr="00D31426">
        <w:rPr>
          <w:rFonts w:ascii="Arial" w:hAnsi="Arial" w:cs="Arial"/>
          <w:sz w:val="22"/>
          <w:szCs w:val="22"/>
          <w:u w:val="single"/>
        </w:rPr>
        <w:t>Darden AG</w:t>
      </w:r>
      <w:r w:rsidRPr="00D31426">
        <w:rPr>
          <w:rFonts w:ascii="Arial" w:hAnsi="Arial" w:cs="Arial"/>
          <w:sz w:val="22"/>
          <w:szCs w:val="22"/>
        </w:rPr>
        <w:t>.</w:t>
      </w:r>
      <w:r w:rsidRPr="00D31426">
        <w:rPr>
          <w:rFonts w:ascii="Arial" w:hAnsi="Arial" w:cs="Arial"/>
          <w:b/>
          <w:sz w:val="22"/>
          <w:szCs w:val="22"/>
        </w:rPr>
        <w:t xml:space="preserve"> </w:t>
      </w:r>
      <w:r w:rsidRPr="00D31426">
        <w:rPr>
          <w:rFonts w:ascii="Arial" w:hAnsi="Arial" w:cs="Arial"/>
          <w:sz w:val="22"/>
          <w:szCs w:val="22"/>
        </w:rPr>
        <w:t xml:space="preserve">Salamander green rod/blue cone opsin promoter driven green fluorescent protein expression in transgenic </w:t>
      </w:r>
      <w:r w:rsidRPr="00D31426">
        <w:rPr>
          <w:rFonts w:ascii="Arial" w:hAnsi="Arial" w:cs="Arial"/>
          <w:i/>
          <w:sz w:val="22"/>
          <w:szCs w:val="22"/>
        </w:rPr>
        <w:t>Xenopus</w:t>
      </w:r>
      <w:r w:rsidRPr="00D31426">
        <w:rPr>
          <w:rFonts w:ascii="Arial" w:hAnsi="Arial" w:cs="Arial"/>
          <w:sz w:val="22"/>
          <w:szCs w:val="22"/>
        </w:rPr>
        <w:t xml:space="preserve"> </w:t>
      </w:r>
      <w:r w:rsidRPr="00D31426">
        <w:rPr>
          <w:rFonts w:ascii="Arial" w:hAnsi="Arial" w:cs="Arial"/>
          <w:i/>
          <w:sz w:val="22"/>
          <w:szCs w:val="22"/>
        </w:rPr>
        <w:t>laevis.</w:t>
      </w:r>
      <w:r w:rsidRPr="00D31426">
        <w:rPr>
          <w:rFonts w:ascii="Arial" w:hAnsi="Arial" w:cs="Arial"/>
          <w:sz w:val="22"/>
          <w:szCs w:val="22"/>
        </w:rPr>
        <w:t xml:space="preserve"> </w:t>
      </w:r>
      <w:r w:rsidRPr="00D31426">
        <w:rPr>
          <w:rFonts w:ascii="Arial" w:hAnsi="Arial" w:cs="Arial"/>
          <w:b/>
          <w:sz w:val="22"/>
          <w:szCs w:val="22"/>
        </w:rPr>
        <w:t xml:space="preserve"> 78</w:t>
      </w:r>
      <w:r w:rsidRPr="00D31426">
        <w:rPr>
          <w:rFonts w:ascii="Arial" w:hAnsi="Arial" w:cs="Arial"/>
          <w:b/>
          <w:sz w:val="22"/>
          <w:szCs w:val="22"/>
          <w:vertAlign w:val="superscript"/>
        </w:rPr>
        <w:t>th</w:t>
      </w:r>
      <w:r w:rsidRPr="00D31426">
        <w:rPr>
          <w:rFonts w:ascii="Arial" w:hAnsi="Arial" w:cs="Arial"/>
          <w:b/>
          <w:sz w:val="22"/>
          <w:szCs w:val="22"/>
        </w:rPr>
        <w:t xml:space="preserve"> South Carolina Academy of Sciences Annual Meeting, 2005</w:t>
      </w:r>
      <w:r w:rsidRPr="00D31426">
        <w:rPr>
          <w:rFonts w:ascii="Arial" w:hAnsi="Arial" w:cs="Arial"/>
          <w:sz w:val="22"/>
          <w:szCs w:val="22"/>
        </w:rPr>
        <w:t>.</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*Speck JG, </w:t>
      </w:r>
      <w:r w:rsidRPr="00D31426">
        <w:rPr>
          <w:rFonts w:ascii="Arial" w:hAnsi="Arial" w:cs="Arial"/>
          <w:sz w:val="22"/>
          <w:szCs w:val="22"/>
          <w:u w:val="single"/>
        </w:rPr>
        <w:t>Darden AG</w:t>
      </w:r>
      <w:r w:rsidRPr="00D31426">
        <w:rPr>
          <w:rFonts w:ascii="Arial" w:hAnsi="Arial" w:cs="Arial"/>
          <w:sz w:val="22"/>
          <w:szCs w:val="22"/>
        </w:rPr>
        <w:t xml:space="preserve">.  </w:t>
      </w:r>
      <w:r w:rsidRPr="00D31426">
        <w:rPr>
          <w:rFonts w:ascii="Arial" w:hAnsi="Arial" w:cs="Arial"/>
          <w:i/>
          <w:sz w:val="22"/>
          <w:szCs w:val="22"/>
        </w:rPr>
        <w:t>In silico</w:t>
      </w:r>
      <w:r w:rsidRPr="00D31426">
        <w:rPr>
          <w:rFonts w:ascii="Arial" w:hAnsi="Arial" w:cs="Arial"/>
          <w:sz w:val="22"/>
          <w:szCs w:val="22"/>
        </w:rPr>
        <w:t xml:space="preserve"> analysis of the salamander green rod/blue cone promoter. </w:t>
      </w:r>
      <w:r w:rsidRPr="00D31426">
        <w:rPr>
          <w:rFonts w:ascii="Arial" w:hAnsi="Arial" w:cs="Arial"/>
          <w:b/>
          <w:bCs/>
          <w:sz w:val="22"/>
          <w:szCs w:val="22"/>
        </w:rPr>
        <w:t>77</w:t>
      </w:r>
      <w:r w:rsidRPr="00D31426">
        <w:rPr>
          <w:rFonts w:ascii="Arial" w:hAnsi="Arial" w:cs="Arial"/>
          <w:b/>
          <w:bCs/>
          <w:sz w:val="22"/>
          <w:szCs w:val="22"/>
          <w:vertAlign w:val="superscript"/>
        </w:rPr>
        <w:t>th</w:t>
      </w:r>
      <w:r w:rsidRPr="00D31426">
        <w:rPr>
          <w:rFonts w:ascii="Arial" w:hAnsi="Arial" w:cs="Arial"/>
          <w:b/>
          <w:bCs/>
          <w:sz w:val="22"/>
          <w:szCs w:val="22"/>
        </w:rPr>
        <w:t xml:space="preserve"> South Carolina Academy of Sciences Annual Meeting, 2004. </w:t>
      </w:r>
    </w:p>
    <w:p w:rsidR="002C238F" w:rsidRPr="00D31426" w:rsidRDefault="002C238F" w:rsidP="002C238F">
      <w:pPr>
        <w:pStyle w:val="Level1"/>
        <w:rPr>
          <w:rFonts w:ascii="Arial" w:hAnsi="Arial" w:cs="Arial"/>
          <w:sz w:val="22"/>
          <w:szCs w:val="22"/>
        </w:rPr>
      </w:pPr>
      <w:bookmarkStart w:id="3" w:name="OLE_LINK1"/>
      <w:bookmarkStart w:id="4" w:name="OLE_LINK2"/>
      <w:r w:rsidRPr="00D31426">
        <w:rPr>
          <w:rFonts w:ascii="Arial" w:hAnsi="Arial" w:cs="Arial"/>
          <w:sz w:val="22"/>
          <w:szCs w:val="22"/>
        </w:rPr>
        <w:t xml:space="preserve">*Goldfinch S, *Elliott M, *Martinez M, *Kilheffer, J, *Speck, JG, *Head R, </w:t>
      </w:r>
      <w:r w:rsidRPr="00D31426">
        <w:rPr>
          <w:rFonts w:ascii="Arial" w:hAnsi="Arial" w:cs="Arial"/>
          <w:sz w:val="22"/>
          <w:szCs w:val="22"/>
          <w:u w:val="single"/>
        </w:rPr>
        <w:t>Darden, AG</w:t>
      </w:r>
      <w:r w:rsidRPr="00D31426">
        <w:rPr>
          <w:rFonts w:ascii="Arial" w:hAnsi="Arial" w:cs="Arial"/>
          <w:sz w:val="22"/>
          <w:szCs w:val="22"/>
        </w:rPr>
        <w:t xml:space="preserve">.  Salamander green rod/blue cone opsin promoter characterization: Creation of deletion mutations to identify the basal region. </w:t>
      </w:r>
      <w:r w:rsidRPr="00D31426">
        <w:rPr>
          <w:rFonts w:ascii="Arial" w:hAnsi="Arial" w:cs="Arial"/>
          <w:b/>
          <w:bCs/>
          <w:sz w:val="22"/>
          <w:szCs w:val="22"/>
        </w:rPr>
        <w:t>77</w:t>
      </w:r>
      <w:r w:rsidRPr="00D31426">
        <w:rPr>
          <w:rFonts w:ascii="Arial" w:hAnsi="Arial" w:cs="Arial"/>
          <w:b/>
          <w:bCs/>
          <w:sz w:val="22"/>
          <w:szCs w:val="22"/>
          <w:vertAlign w:val="superscript"/>
        </w:rPr>
        <w:t>th</w:t>
      </w:r>
      <w:r w:rsidRPr="00D31426">
        <w:rPr>
          <w:rFonts w:ascii="Arial" w:hAnsi="Arial" w:cs="Arial"/>
          <w:b/>
          <w:bCs/>
          <w:sz w:val="22"/>
          <w:szCs w:val="22"/>
        </w:rPr>
        <w:t xml:space="preserve"> South Carolina Academy of Sciences Annual Meeting, 2004.</w:t>
      </w:r>
    </w:p>
    <w:bookmarkEnd w:id="3"/>
    <w:bookmarkEnd w:id="4"/>
    <w:p w:rsidR="002C238F" w:rsidRPr="00D31426" w:rsidRDefault="002C238F" w:rsidP="002C238F">
      <w:pPr>
        <w:pStyle w:val="Level1"/>
        <w:rPr>
          <w:rFonts w:ascii="Arial" w:hAnsi="Arial" w:cs="Arial"/>
          <w:bCs/>
          <w:sz w:val="22"/>
          <w:szCs w:val="22"/>
        </w:rPr>
      </w:pPr>
      <w:r w:rsidRPr="00D31426">
        <w:rPr>
          <w:rFonts w:ascii="Arial" w:hAnsi="Arial" w:cs="Arial"/>
          <w:sz w:val="22"/>
          <w:szCs w:val="22"/>
        </w:rPr>
        <w:t xml:space="preserve">*Parker R, Ramsdell A, </w:t>
      </w:r>
      <w:r w:rsidRPr="00D31426">
        <w:rPr>
          <w:rFonts w:ascii="Arial" w:hAnsi="Arial" w:cs="Arial"/>
          <w:sz w:val="22"/>
          <w:szCs w:val="22"/>
          <w:u w:val="single"/>
        </w:rPr>
        <w:t>Darden AG</w:t>
      </w:r>
      <w:r w:rsidRPr="00D31426">
        <w:rPr>
          <w:rFonts w:ascii="Arial" w:hAnsi="Arial" w:cs="Arial"/>
          <w:sz w:val="22"/>
          <w:szCs w:val="22"/>
        </w:rPr>
        <w:t xml:space="preserve">.  Characterization of the salamander green rod/blue cone opsin promoter.  </w:t>
      </w:r>
      <w:r w:rsidRPr="00D31426">
        <w:rPr>
          <w:rFonts w:ascii="Arial" w:hAnsi="Arial" w:cs="Arial"/>
          <w:b/>
          <w:sz w:val="22"/>
          <w:szCs w:val="22"/>
        </w:rPr>
        <w:t>77</w:t>
      </w:r>
      <w:r w:rsidRPr="00D31426">
        <w:rPr>
          <w:rFonts w:ascii="Arial" w:hAnsi="Arial" w:cs="Arial"/>
          <w:b/>
          <w:sz w:val="22"/>
          <w:szCs w:val="22"/>
          <w:vertAlign w:val="superscript"/>
        </w:rPr>
        <w:t>th</w:t>
      </w:r>
      <w:r w:rsidRPr="00D31426">
        <w:rPr>
          <w:rFonts w:ascii="Arial" w:hAnsi="Arial" w:cs="Arial"/>
          <w:b/>
          <w:sz w:val="22"/>
          <w:szCs w:val="22"/>
        </w:rPr>
        <w:t xml:space="preserve"> South Carolina Academy of Sciences Annual Meeting, 2004.</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*Verdin DM, *Wu B, Crouch, RK, </w:t>
      </w:r>
      <w:r w:rsidRPr="00D31426">
        <w:rPr>
          <w:rFonts w:ascii="Arial" w:hAnsi="Arial" w:cs="Arial"/>
          <w:sz w:val="22"/>
          <w:szCs w:val="22"/>
          <w:u w:val="single"/>
        </w:rPr>
        <w:t>Darden, AG</w:t>
      </w:r>
      <w:r w:rsidRPr="00D31426">
        <w:rPr>
          <w:rFonts w:ascii="Arial" w:hAnsi="Arial" w:cs="Arial"/>
          <w:sz w:val="22"/>
          <w:szCs w:val="22"/>
        </w:rPr>
        <w:t xml:space="preserve">. Sequencing the gene for Salamander Blue Cone/green rod Opsin.  </w:t>
      </w:r>
      <w:r w:rsidRPr="00D31426">
        <w:rPr>
          <w:rFonts w:ascii="Arial" w:hAnsi="Arial" w:cs="Arial"/>
          <w:b/>
          <w:sz w:val="22"/>
          <w:szCs w:val="22"/>
        </w:rPr>
        <w:t xml:space="preserve">  77</w:t>
      </w:r>
      <w:r w:rsidRPr="00D31426">
        <w:rPr>
          <w:rFonts w:ascii="Arial" w:hAnsi="Arial" w:cs="Arial"/>
          <w:b/>
          <w:sz w:val="22"/>
          <w:szCs w:val="22"/>
          <w:vertAlign w:val="superscript"/>
        </w:rPr>
        <w:t>th</w:t>
      </w:r>
      <w:r w:rsidRPr="00D31426">
        <w:rPr>
          <w:rFonts w:ascii="Arial" w:hAnsi="Arial" w:cs="Arial"/>
          <w:b/>
          <w:sz w:val="22"/>
          <w:szCs w:val="22"/>
        </w:rPr>
        <w:t xml:space="preserve"> South Carolina Academy of Sciences Annual Meeting, 2004.</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*Siegel, J and </w:t>
      </w:r>
      <w:r w:rsidRPr="00D31426">
        <w:rPr>
          <w:rFonts w:ascii="Arial" w:hAnsi="Arial" w:cs="Arial"/>
          <w:sz w:val="22"/>
          <w:szCs w:val="22"/>
          <w:u w:val="single"/>
        </w:rPr>
        <w:t>Darden, AG</w:t>
      </w:r>
      <w:r w:rsidRPr="00D31426">
        <w:rPr>
          <w:rFonts w:ascii="Arial" w:hAnsi="Arial" w:cs="Arial"/>
          <w:sz w:val="22"/>
          <w:szCs w:val="22"/>
        </w:rPr>
        <w:t xml:space="preserve">. Continued isolation of the salamander red rod opsin gene through screening of a salamander genomic library.  </w:t>
      </w:r>
      <w:r w:rsidRPr="00D31426">
        <w:rPr>
          <w:rFonts w:ascii="Arial" w:hAnsi="Arial" w:cs="Arial"/>
          <w:b/>
          <w:bCs/>
          <w:sz w:val="22"/>
          <w:szCs w:val="22"/>
        </w:rPr>
        <w:t xml:space="preserve"> 77</w:t>
      </w:r>
      <w:r w:rsidRPr="00D31426">
        <w:rPr>
          <w:rFonts w:ascii="Arial" w:hAnsi="Arial" w:cs="Arial"/>
          <w:b/>
          <w:bCs/>
          <w:sz w:val="22"/>
          <w:szCs w:val="22"/>
          <w:vertAlign w:val="superscript"/>
        </w:rPr>
        <w:t>th</w:t>
      </w:r>
      <w:r w:rsidRPr="00D31426">
        <w:rPr>
          <w:rFonts w:ascii="Arial" w:hAnsi="Arial" w:cs="Arial"/>
          <w:b/>
          <w:bCs/>
          <w:sz w:val="22"/>
          <w:szCs w:val="22"/>
        </w:rPr>
        <w:t xml:space="preserve"> South Carolina Academy of Sciences Annual Meeting, 2004.</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*Wu, B, Kono, M, Znoykosl, S, Hazard, S, Crouch, R, Ma, JX. </w:t>
      </w:r>
      <w:r w:rsidRPr="00D31426">
        <w:rPr>
          <w:rFonts w:ascii="Arial" w:hAnsi="Arial" w:cs="Arial"/>
          <w:i/>
          <w:iCs/>
          <w:sz w:val="22"/>
          <w:szCs w:val="22"/>
        </w:rPr>
        <w:t>Xenopus laevis</w:t>
      </w:r>
      <w:r w:rsidRPr="00D31426">
        <w:rPr>
          <w:rFonts w:ascii="Arial" w:hAnsi="Arial" w:cs="Arial"/>
          <w:sz w:val="22"/>
          <w:szCs w:val="22"/>
        </w:rPr>
        <w:t xml:space="preserve"> rod cells express a novel cone-like pigment.</w:t>
      </w:r>
      <w:r w:rsidRPr="00D31426">
        <w:rPr>
          <w:rFonts w:ascii="Arial" w:hAnsi="Arial" w:cs="Arial"/>
          <w:b/>
          <w:bCs/>
          <w:sz w:val="22"/>
          <w:szCs w:val="22"/>
        </w:rPr>
        <w:t>67</w:t>
      </w:r>
      <w:r w:rsidRPr="00D31426">
        <w:rPr>
          <w:rFonts w:ascii="Arial" w:hAnsi="Arial" w:cs="Arial"/>
          <w:b/>
          <w:bCs/>
          <w:sz w:val="22"/>
          <w:szCs w:val="22"/>
          <w:vertAlign w:val="superscript"/>
        </w:rPr>
        <w:t>th</w:t>
      </w:r>
      <w:r w:rsidRPr="00D31426">
        <w:rPr>
          <w:rFonts w:ascii="Arial" w:hAnsi="Arial" w:cs="Arial"/>
          <w:b/>
          <w:bCs/>
          <w:sz w:val="22"/>
          <w:szCs w:val="22"/>
        </w:rPr>
        <w:t xml:space="preserve"> Annual Meeting of the South Carolina Academy of Science. Clemson, SC. 2003</w:t>
      </w:r>
    </w:p>
    <w:p w:rsidR="002C238F" w:rsidRPr="00D31426" w:rsidRDefault="002C238F" w:rsidP="002C238F">
      <w:pPr>
        <w:pStyle w:val="Level1"/>
        <w:rPr>
          <w:rFonts w:ascii="Arial" w:hAnsi="Arial" w:cs="Arial"/>
          <w:bCs/>
          <w:sz w:val="22"/>
          <w:szCs w:val="22"/>
        </w:rPr>
      </w:pPr>
      <w:r w:rsidRPr="00D31426">
        <w:rPr>
          <w:rFonts w:ascii="Arial" w:hAnsi="Arial" w:cs="Arial"/>
          <w:sz w:val="22"/>
          <w:szCs w:val="22"/>
        </w:rPr>
        <w:t xml:space="preserve">*Shillinglaw, S, </w:t>
      </w:r>
      <w:r w:rsidRPr="00D31426">
        <w:rPr>
          <w:rFonts w:ascii="Arial" w:hAnsi="Arial" w:cs="Arial"/>
          <w:sz w:val="22"/>
          <w:szCs w:val="22"/>
          <w:u w:val="single"/>
        </w:rPr>
        <w:t>Darden, AG</w:t>
      </w:r>
      <w:r w:rsidRPr="00D31426">
        <w:rPr>
          <w:rFonts w:ascii="Arial" w:hAnsi="Arial" w:cs="Arial"/>
          <w:sz w:val="22"/>
          <w:szCs w:val="22"/>
        </w:rPr>
        <w:t xml:space="preserve">, Ma, JX. Isolation of the salamander red rod rhodopsin gene from salamander genomic library. </w:t>
      </w:r>
      <w:r w:rsidRPr="00D31426">
        <w:rPr>
          <w:rFonts w:ascii="Arial" w:hAnsi="Arial" w:cs="Arial"/>
          <w:bCs/>
          <w:sz w:val="22"/>
          <w:szCs w:val="22"/>
        </w:rPr>
        <w:t>1) Summer</w:t>
      </w:r>
      <w:r w:rsidRPr="00D31426">
        <w:rPr>
          <w:rFonts w:ascii="Arial" w:hAnsi="Arial" w:cs="Arial"/>
          <w:sz w:val="22"/>
          <w:szCs w:val="22"/>
        </w:rPr>
        <w:t xml:space="preserve"> undergraduate research presentations.  Medical University of South Carolina. 8/7/02. 2) The Citadel 2</w:t>
      </w:r>
      <w:r w:rsidRPr="00D31426">
        <w:rPr>
          <w:rFonts w:ascii="Arial" w:hAnsi="Arial" w:cs="Arial"/>
          <w:sz w:val="22"/>
          <w:szCs w:val="22"/>
          <w:vertAlign w:val="superscript"/>
        </w:rPr>
        <w:t>nd</w:t>
      </w:r>
      <w:r w:rsidRPr="00D31426">
        <w:rPr>
          <w:rFonts w:ascii="Arial" w:hAnsi="Arial" w:cs="Arial"/>
          <w:sz w:val="22"/>
          <w:szCs w:val="22"/>
        </w:rPr>
        <w:t xml:space="preserve"> annual undergraduate research conference, 3/15/03, Charleston, SC.  3)</w:t>
      </w:r>
      <w:r w:rsidRPr="00D31426">
        <w:rPr>
          <w:rFonts w:ascii="Arial" w:hAnsi="Arial" w:cs="Arial"/>
          <w:bCs/>
          <w:sz w:val="22"/>
          <w:szCs w:val="22"/>
        </w:rPr>
        <w:t xml:space="preserve"> 67</w:t>
      </w:r>
      <w:r w:rsidRPr="00D31426">
        <w:rPr>
          <w:rFonts w:ascii="Arial" w:hAnsi="Arial" w:cs="Arial"/>
          <w:bCs/>
          <w:sz w:val="22"/>
          <w:szCs w:val="22"/>
          <w:vertAlign w:val="superscript"/>
        </w:rPr>
        <w:t>th</w:t>
      </w:r>
      <w:r w:rsidRPr="00D31426">
        <w:rPr>
          <w:rFonts w:ascii="Arial" w:hAnsi="Arial" w:cs="Arial"/>
          <w:bCs/>
          <w:sz w:val="22"/>
          <w:szCs w:val="22"/>
        </w:rPr>
        <w:t xml:space="preserve"> Annual Meeting of the South Carolina Academy of Science. 3/21/03, Clemson, SC.</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*Hill, A, </w:t>
      </w:r>
      <w:r w:rsidRPr="00D31426">
        <w:rPr>
          <w:rFonts w:ascii="Arial" w:hAnsi="Arial" w:cs="Arial"/>
          <w:sz w:val="22"/>
          <w:szCs w:val="22"/>
          <w:u w:val="single"/>
        </w:rPr>
        <w:t>Darden, AG</w:t>
      </w:r>
      <w:r w:rsidRPr="00D31426">
        <w:rPr>
          <w:rFonts w:ascii="Arial" w:hAnsi="Arial" w:cs="Arial"/>
          <w:sz w:val="22"/>
          <w:szCs w:val="22"/>
        </w:rPr>
        <w:t xml:space="preserve">, Ma, JX.  Isolating the tiger salamander green rod photoreceptor gene. </w:t>
      </w:r>
      <w:r w:rsidRPr="00D31426">
        <w:rPr>
          <w:rFonts w:ascii="Arial" w:hAnsi="Arial" w:cs="Arial"/>
          <w:bCs/>
          <w:sz w:val="22"/>
          <w:szCs w:val="22"/>
        </w:rPr>
        <w:t>1)</w:t>
      </w:r>
      <w:r w:rsidRPr="00D31426">
        <w:rPr>
          <w:rFonts w:ascii="Arial" w:hAnsi="Arial" w:cs="Arial"/>
          <w:sz w:val="22"/>
          <w:szCs w:val="22"/>
        </w:rPr>
        <w:t xml:space="preserve"> Summer undergraduate research presentations.  Medical University of South Carolina. 2002.  2) The Citadel 2</w:t>
      </w:r>
      <w:r w:rsidRPr="00D31426">
        <w:rPr>
          <w:rFonts w:ascii="Arial" w:hAnsi="Arial" w:cs="Arial"/>
          <w:sz w:val="22"/>
          <w:szCs w:val="22"/>
          <w:vertAlign w:val="superscript"/>
        </w:rPr>
        <w:t>nd</w:t>
      </w:r>
      <w:r w:rsidRPr="00D31426">
        <w:rPr>
          <w:rFonts w:ascii="Arial" w:hAnsi="Arial" w:cs="Arial"/>
          <w:sz w:val="22"/>
          <w:szCs w:val="22"/>
        </w:rPr>
        <w:t xml:space="preserve"> annual undergraduate research conference, 2003, Charleston, SC.  3)</w:t>
      </w:r>
      <w:r w:rsidRPr="00D31426">
        <w:rPr>
          <w:rFonts w:ascii="Arial" w:hAnsi="Arial" w:cs="Arial"/>
          <w:bCs/>
          <w:sz w:val="22"/>
          <w:szCs w:val="22"/>
        </w:rPr>
        <w:t xml:space="preserve"> 67</w:t>
      </w:r>
      <w:r w:rsidRPr="00D31426">
        <w:rPr>
          <w:rFonts w:ascii="Arial" w:hAnsi="Arial" w:cs="Arial"/>
          <w:bCs/>
          <w:sz w:val="22"/>
          <w:szCs w:val="22"/>
          <w:vertAlign w:val="superscript"/>
        </w:rPr>
        <w:t>th</w:t>
      </w:r>
      <w:r w:rsidRPr="00D31426">
        <w:rPr>
          <w:rFonts w:ascii="Arial" w:hAnsi="Arial" w:cs="Arial"/>
          <w:bCs/>
          <w:sz w:val="22"/>
          <w:szCs w:val="22"/>
        </w:rPr>
        <w:t xml:space="preserve"> Annual Meeting of the South Carolina Academy of Science. 2003, Clemson, SC.</w:t>
      </w:r>
    </w:p>
    <w:p w:rsidR="002C238F" w:rsidRPr="00D31426" w:rsidRDefault="002C238F" w:rsidP="002C238F">
      <w:pPr>
        <w:ind w:left="720"/>
        <w:rPr>
          <w:rFonts w:ascii="Arial" w:hAnsi="Arial" w:cs="Arial"/>
          <w:b/>
          <w:sz w:val="22"/>
          <w:szCs w:val="22"/>
        </w:rPr>
      </w:pPr>
    </w:p>
    <w:p w:rsidR="002C238F" w:rsidRPr="00D31426" w:rsidRDefault="002C238F" w:rsidP="002C238F">
      <w:pPr>
        <w:rPr>
          <w:rFonts w:ascii="Arial" w:hAnsi="Arial" w:cs="Arial"/>
          <w:b/>
          <w:sz w:val="22"/>
          <w:szCs w:val="22"/>
        </w:rPr>
      </w:pPr>
      <w:r w:rsidRPr="00D31426">
        <w:rPr>
          <w:rFonts w:ascii="Arial" w:hAnsi="Arial" w:cs="Arial"/>
          <w:b/>
          <w:sz w:val="22"/>
          <w:szCs w:val="22"/>
        </w:rPr>
        <w:t xml:space="preserve">         </w:t>
      </w:r>
      <w:r w:rsidRPr="00D31426">
        <w:rPr>
          <w:rFonts w:ascii="Arial" w:hAnsi="Arial" w:cs="Arial"/>
          <w:b/>
          <w:sz w:val="22"/>
          <w:szCs w:val="22"/>
        </w:rPr>
        <w:tab/>
      </w:r>
      <w:r w:rsidRPr="00D31426">
        <w:rPr>
          <w:rFonts w:ascii="Arial" w:hAnsi="Arial" w:cs="Arial"/>
          <w:b/>
          <w:sz w:val="22"/>
          <w:szCs w:val="22"/>
        </w:rPr>
        <w:tab/>
        <w:t>3- Local organizations</w:t>
      </w:r>
    </w:p>
    <w:p w:rsidR="002C238F" w:rsidRPr="00D31426" w:rsidRDefault="002C238F" w:rsidP="002C238F">
      <w:pPr>
        <w:rPr>
          <w:rFonts w:ascii="Arial" w:hAnsi="Arial" w:cs="Arial"/>
          <w:b/>
          <w:sz w:val="22"/>
          <w:szCs w:val="22"/>
        </w:rPr>
      </w:pPr>
    </w:p>
    <w:p w:rsidR="00F86FD8" w:rsidRPr="00D31426" w:rsidRDefault="00F86FD8" w:rsidP="002C238F">
      <w:pPr>
        <w:pStyle w:val="Level1"/>
        <w:rPr>
          <w:rFonts w:ascii="Arial" w:hAnsi="Arial" w:cs="Arial"/>
          <w:b/>
          <w:sz w:val="22"/>
          <w:szCs w:val="22"/>
        </w:rPr>
      </w:pPr>
      <w:r w:rsidRPr="00D31426">
        <w:rPr>
          <w:rFonts w:ascii="Arial" w:hAnsi="Arial" w:cs="Arial"/>
          <w:sz w:val="22"/>
          <w:szCs w:val="22"/>
        </w:rPr>
        <w:t xml:space="preserve">Stull, TS and Darden, AG. An Emerging Agenda for child health research:  OUHSC Pediatrics Department. </w:t>
      </w:r>
      <w:r w:rsidRPr="00D31426">
        <w:rPr>
          <w:rFonts w:ascii="Arial" w:hAnsi="Arial" w:cs="Arial"/>
          <w:b/>
          <w:sz w:val="22"/>
          <w:szCs w:val="22"/>
        </w:rPr>
        <w:t>OUHSC Pediatrics CME GR, April, 2010.</w:t>
      </w:r>
    </w:p>
    <w:p w:rsidR="002C238F" w:rsidRPr="00D31426" w:rsidRDefault="002C238F" w:rsidP="002C238F">
      <w:pPr>
        <w:pStyle w:val="Level1"/>
        <w:rPr>
          <w:rFonts w:ascii="Arial" w:hAnsi="Arial" w:cs="Arial"/>
          <w:b/>
          <w:sz w:val="22"/>
          <w:szCs w:val="22"/>
        </w:rPr>
      </w:pPr>
      <w:r w:rsidRPr="00D31426">
        <w:rPr>
          <w:rFonts w:ascii="Arial" w:hAnsi="Arial" w:cs="Arial"/>
          <w:sz w:val="22"/>
          <w:szCs w:val="22"/>
        </w:rPr>
        <w:t>Darden AG. Intersection of Research and Teaching: Theory and Practice of Continuing Education</w:t>
      </w:r>
      <w:r w:rsidRPr="00D31426">
        <w:rPr>
          <w:rFonts w:ascii="Arial" w:hAnsi="Arial" w:cs="Arial"/>
          <w:b/>
          <w:sz w:val="22"/>
          <w:szCs w:val="22"/>
        </w:rPr>
        <w:t xml:space="preserve"> Pediatric CME/ Grand Rounds, December 10, 2009.</w:t>
      </w:r>
    </w:p>
    <w:p w:rsidR="002C238F" w:rsidRPr="00D31426" w:rsidRDefault="002C238F" w:rsidP="002C238F">
      <w:pPr>
        <w:pStyle w:val="Level1"/>
        <w:rPr>
          <w:rFonts w:ascii="Arial" w:hAnsi="Arial" w:cs="Arial"/>
          <w:b/>
          <w:sz w:val="22"/>
          <w:szCs w:val="22"/>
        </w:rPr>
      </w:pPr>
      <w:r w:rsidRPr="00D31426">
        <w:rPr>
          <w:rFonts w:ascii="Arial" w:hAnsi="Arial" w:cs="Arial"/>
          <w:sz w:val="22"/>
          <w:szCs w:val="22"/>
        </w:rPr>
        <w:t xml:space="preserve">Sheldon R and AG Darden. </w:t>
      </w:r>
      <w:r w:rsidRPr="00D31426">
        <w:rPr>
          <w:rFonts w:ascii="Arial" w:hAnsi="Arial" w:cs="Arial"/>
          <w:bCs/>
          <w:sz w:val="22"/>
          <w:szCs w:val="22"/>
        </w:rPr>
        <w:t>Continuing Medical Education:Just when you thought you knew the rules</w:t>
      </w:r>
      <w:r w:rsidRPr="00D31426">
        <w:rPr>
          <w:rFonts w:ascii="Arial" w:hAnsi="Arial" w:cs="Arial"/>
          <w:b/>
          <w:sz w:val="22"/>
          <w:szCs w:val="22"/>
        </w:rPr>
        <w:t xml:space="preserve"> Pediatric CME/ Grand Rounds, July 23, 2009.</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Darden AG. Evidence Based Teaching. </w:t>
      </w:r>
      <w:r w:rsidRPr="00D31426">
        <w:rPr>
          <w:rFonts w:ascii="Arial" w:hAnsi="Arial" w:cs="Arial"/>
          <w:b/>
          <w:sz w:val="22"/>
          <w:szCs w:val="22"/>
        </w:rPr>
        <w:t>Pediatrics Fellows Professional Development Luncheon. Aug. 11, 2009.</w:t>
      </w:r>
    </w:p>
    <w:p w:rsidR="002C238F" w:rsidRPr="00D31426" w:rsidRDefault="002C238F" w:rsidP="002C238F">
      <w:pPr>
        <w:pStyle w:val="Level1"/>
        <w:rPr>
          <w:rFonts w:ascii="Arial" w:hAnsi="Arial" w:cs="Arial"/>
          <w:b/>
          <w:sz w:val="22"/>
          <w:szCs w:val="22"/>
        </w:rPr>
      </w:pPr>
      <w:r w:rsidRPr="00D31426">
        <w:rPr>
          <w:rFonts w:ascii="Arial" w:hAnsi="Arial" w:cs="Arial"/>
          <w:sz w:val="22"/>
          <w:szCs w:val="22"/>
        </w:rPr>
        <w:t>*McCarrgher BD and AG Darden, Development and Characterization of Xenopus Red Cone Opsin and Violet Cone Opsin Antibodies</w:t>
      </w:r>
      <w:r w:rsidRPr="00D31426">
        <w:rPr>
          <w:rFonts w:ascii="Arial" w:hAnsi="Arial" w:cs="Arial"/>
          <w:b/>
          <w:sz w:val="22"/>
          <w:szCs w:val="22"/>
        </w:rPr>
        <w:t xml:space="preserve"> 1) Seventh Annual </w:t>
      </w:r>
      <w:r w:rsidRPr="00D31426">
        <w:rPr>
          <w:rFonts w:ascii="Arial" w:hAnsi="Arial" w:cs="Arial"/>
          <w:b/>
          <w:bCs/>
          <w:sz w:val="22"/>
          <w:szCs w:val="22"/>
        </w:rPr>
        <w:t xml:space="preserve">Citadel Undergraduate Research Conference, 2008, </w:t>
      </w:r>
      <w:r w:rsidRPr="00D31426">
        <w:rPr>
          <w:rFonts w:ascii="Arial" w:hAnsi="Arial" w:cs="Arial"/>
          <w:b/>
          <w:sz w:val="22"/>
          <w:szCs w:val="22"/>
          <w:u w:val="single"/>
        </w:rPr>
        <w:t>1</w:t>
      </w:r>
      <w:r w:rsidRPr="00D31426">
        <w:rPr>
          <w:rFonts w:ascii="Arial" w:hAnsi="Arial" w:cs="Arial"/>
          <w:b/>
          <w:sz w:val="22"/>
          <w:szCs w:val="22"/>
          <w:u w:val="single"/>
          <w:vertAlign w:val="superscript"/>
        </w:rPr>
        <w:t>st</w:t>
      </w:r>
      <w:r w:rsidRPr="00D31426">
        <w:rPr>
          <w:rFonts w:ascii="Arial" w:hAnsi="Arial" w:cs="Arial"/>
          <w:b/>
          <w:sz w:val="22"/>
          <w:szCs w:val="22"/>
          <w:u w:val="single"/>
        </w:rPr>
        <w:t xml:space="preserve"> prize winner</w:t>
      </w:r>
      <w:r w:rsidRPr="00D31426">
        <w:rPr>
          <w:rFonts w:ascii="Arial" w:hAnsi="Arial" w:cs="Arial"/>
          <w:b/>
          <w:bCs/>
          <w:sz w:val="22"/>
          <w:szCs w:val="22"/>
        </w:rPr>
        <w:t xml:space="preserve">; 2) </w:t>
      </w:r>
      <w:r w:rsidRPr="00D31426">
        <w:rPr>
          <w:rFonts w:ascii="Arial" w:hAnsi="Arial" w:cs="Arial"/>
          <w:b/>
          <w:sz w:val="22"/>
          <w:szCs w:val="22"/>
        </w:rPr>
        <w:t>41</w:t>
      </w:r>
      <w:r w:rsidRPr="00D31426">
        <w:rPr>
          <w:rFonts w:ascii="Arial" w:hAnsi="Arial" w:cs="Arial"/>
          <w:b/>
          <w:sz w:val="22"/>
          <w:szCs w:val="22"/>
          <w:vertAlign w:val="superscript"/>
        </w:rPr>
        <w:t>st</w:t>
      </w:r>
      <w:r w:rsidRPr="00D31426">
        <w:rPr>
          <w:rFonts w:ascii="Arial" w:hAnsi="Arial" w:cs="Arial"/>
          <w:b/>
          <w:sz w:val="22"/>
          <w:szCs w:val="22"/>
        </w:rPr>
        <w:t xml:space="preserve"> Student Research Day, Medical University of South Carolina, 2007. </w:t>
      </w:r>
    </w:p>
    <w:p w:rsidR="002C238F" w:rsidRPr="00D31426" w:rsidRDefault="002C238F" w:rsidP="002C238F">
      <w:pPr>
        <w:pStyle w:val="Level1"/>
        <w:rPr>
          <w:rFonts w:ascii="Arial" w:hAnsi="Arial" w:cs="Arial"/>
          <w:b/>
          <w:sz w:val="22"/>
          <w:szCs w:val="22"/>
        </w:rPr>
      </w:pPr>
      <w:r w:rsidRPr="00D31426">
        <w:rPr>
          <w:rFonts w:ascii="Arial" w:hAnsi="Arial" w:cs="Arial"/>
          <w:sz w:val="22"/>
          <w:szCs w:val="22"/>
        </w:rPr>
        <w:t xml:space="preserve">*Deptula, SR and AG Darden.  Identification of transgenic </w:t>
      </w:r>
      <w:r w:rsidRPr="00D31426">
        <w:rPr>
          <w:rFonts w:ascii="Arial" w:hAnsi="Arial" w:cs="Arial"/>
          <w:i/>
          <w:sz w:val="22"/>
          <w:szCs w:val="22"/>
        </w:rPr>
        <w:t xml:space="preserve">Xenopus laevis </w:t>
      </w:r>
      <w:r w:rsidRPr="00D31426">
        <w:rPr>
          <w:rFonts w:ascii="Arial" w:hAnsi="Arial" w:cs="Arial"/>
          <w:sz w:val="22"/>
          <w:szCs w:val="22"/>
        </w:rPr>
        <w:t xml:space="preserve">transgenic frogs by multiplex PCR. </w:t>
      </w:r>
      <w:r w:rsidRPr="00D31426">
        <w:rPr>
          <w:rFonts w:ascii="Arial" w:hAnsi="Arial" w:cs="Arial"/>
          <w:b/>
          <w:sz w:val="22"/>
          <w:szCs w:val="22"/>
        </w:rPr>
        <w:t xml:space="preserve">1) Seventh Annual </w:t>
      </w:r>
      <w:r w:rsidRPr="00D31426">
        <w:rPr>
          <w:rFonts w:ascii="Arial" w:hAnsi="Arial" w:cs="Arial"/>
          <w:b/>
          <w:bCs/>
          <w:sz w:val="22"/>
          <w:szCs w:val="22"/>
        </w:rPr>
        <w:t xml:space="preserve">Citadel Undergraduate Research Conference, 2008; 2) </w:t>
      </w:r>
      <w:r w:rsidRPr="00D31426">
        <w:rPr>
          <w:rFonts w:ascii="Arial" w:hAnsi="Arial" w:cs="Arial"/>
          <w:b/>
          <w:sz w:val="22"/>
          <w:szCs w:val="22"/>
        </w:rPr>
        <w:t>41</w:t>
      </w:r>
      <w:r w:rsidRPr="00D31426">
        <w:rPr>
          <w:rFonts w:ascii="Arial" w:hAnsi="Arial" w:cs="Arial"/>
          <w:b/>
          <w:sz w:val="22"/>
          <w:szCs w:val="22"/>
          <w:vertAlign w:val="superscript"/>
        </w:rPr>
        <w:t>st</w:t>
      </w:r>
      <w:r w:rsidRPr="00D31426">
        <w:rPr>
          <w:rFonts w:ascii="Arial" w:hAnsi="Arial" w:cs="Arial"/>
          <w:b/>
          <w:sz w:val="22"/>
          <w:szCs w:val="22"/>
        </w:rPr>
        <w:t xml:space="preserve"> Student Research Day, Medical University of South Carolina, 2007.  </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*Parker RO and</w:t>
      </w:r>
      <w:r w:rsidRPr="00D31426">
        <w:rPr>
          <w:rFonts w:ascii="Arial" w:hAnsi="Arial" w:cs="Arial"/>
          <w:sz w:val="22"/>
          <w:szCs w:val="22"/>
          <w:u w:val="single"/>
        </w:rPr>
        <w:t xml:space="preserve"> Darden AG</w:t>
      </w:r>
      <w:r w:rsidRPr="00D31426">
        <w:rPr>
          <w:rFonts w:ascii="Arial" w:hAnsi="Arial" w:cs="Arial"/>
          <w:sz w:val="22"/>
          <w:szCs w:val="22"/>
        </w:rPr>
        <w:t xml:space="preserve">. Normal Development of the </w:t>
      </w:r>
      <w:r w:rsidRPr="00D31426">
        <w:rPr>
          <w:rFonts w:ascii="Arial" w:hAnsi="Arial" w:cs="Arial"/>
          <w:i/>
          <w:sz w:val="22"/>
          <w:szCs w:val="22"/>
        </w:rPr>
        <w:t>Xenopus laevis</w:t>
      </w:r>
      <w:r w:rsidRPr="00D31426">
        <w:rPr>
          <w:rFonts w:ascii="Arial" w:hAnsi="Arial" w:cs="Arial"/>
          <w:sz w:val="22"/>
          <w:szCs w:val="22"/>
        </w:rPr>
        <w:t xml:space="preserve"> green rod</w:t>
      </w:r>
      <w:r w:rsidRPr="00D31426">
        <w:rPr>
          <w:rFonts w:ascii="Arial" w:hAnsi="Arial" w:cs="Arial"/>
          <w:b/>
          <w:sz w:val="22"/>
          <w:szCs w:val="22"/>
        </w:rPr>
        <w:t>.  40</w:t>
      </w:r>
      <w:r w:rsidRPr="00D31426">
        <w:rPr>
          <w:rFonts w:ascii="Arial" w:hAnsi="Arial" w:cs="Arial"/>
          <w:b/>
          <w:sz w:val="22"/>
          <w:szCs w:val="22"/>
          <w:vertAlign w:val="superscript"/>
        </w:rPr>
        <w:t>th</w:t>
      </w:r>
      <w:r w:rsidRPr="00D31426">
        <w:rPr>
          <w:rFonts w:ascii="Arial" w:hAnsi="Arial" w:cs="Arial"/>
          <w:b/>
          <w:sz w:val="22"/>
          <w:szCs w:val="22"/>
        </w:rPr>
        <w:t xml:space="preserve"> Student Research Day, Medical University of South Carolina, 2006.</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The Role of Responsible play in the College Classroom. Fourth Annual Charleston Connections: Innovations in Higher Education Conference.  Charleston, SC, 2005</w:t>
      </w:r>
    </w:p>
    <w:p w:rsidR="002C238F" w:rsidRPr="00D31426" w:rsidRDefault="002C238F" w:rsidP="002C238F">
      <w:pPr>
        <w:pStyle w:val="Level1"/>
        <w:rPr>
          <w:rFonts w:ascii="Arial" w:hAnsi="Arial" w:cs="Arial"/>
          <w:bCs/>
          <w:sz w:val="22"/>
          <w:szCs w:val="22"/>
        </w:rPr>
      </w:pPr>
      <w:r w:rsidRPr="00D31426">
        <w:rPr>
          <w:rFonts w:ascii="Arial" w:hAnsi="Arial" w:cs="Arial"/>
          <w:sz w:val="22"/>
          <w:szCs w:val="22"/>
        </w:rPr>
        <w:t xml:space="preserve">*Speck JG, </w:t>
      </w:r>
      <w:r w:rsidRPr="00D31426">
        <w:rPr>
          <w:rFonts w:ascii="Arial" w:hAnsi="Arial" w:cs="Arial"/>
          <w:sz w:val="22"/>
          <w:szCs w:val="22"/>
          <w:u w:val="single"/>
        </w:rPr>
        <w:t>Darden AG</w:t>
      </w:r>
      <w:r w:rsidRPr="00D31426">
        <w:rPr>
          <w:rFonts w:ascii="Arial" w:hAnsi="Arial" w:cs="Arial"/>
          <w:sz w:val="22"/>
          <w:szCs w:val="22"/>
        </w:rPr>
        <w:t xml:space="preserve">.  </w:t>
      </w:r>
      <w:r w:rsidRPr="00D31426">
        <w:rPr>
          <w:rFonts w:ascii="Arial" w:hAnsi="Arial" w:cs="Arial"/>
          <w:i/>
          <w:sz w:val="22"/>
          <w:szCs w:val="22"/>
        </w:rPr>
        <w:t>In silico</w:t>
      </w:r>
      <w:r w:rsidRPr="00D31426">
        <w:rPr>
          <w:rFonts w:ascii="Arial" w:hAnsi="Arial" w:cs="Arial"/>
          <w:sz w:val="22"/>
          <w:szCs w:val="22"/>
        </w:rPr>
        <w:t xml:space="preserve"> analysis of the salamander green rod/blue cone promoter. </w:t>
      </w:r>
      <w:r w:rsidRPr="00D31426">
        <w:rPr>
          <w:rFonts w:ascii="Arial" w:hAnsi="Arial" w:cs="Arial"/>
          <w:b/>
          <w:bCs/>
          <w:sz w:val="22"/>
          <w:szCs w:val="22"/>
        </w:rPr>
        <w:t xml:space="preserve">Third annual Citadel Undergraduate Research Conference, 2004, </w:t>
      </w:r>
      <w:r w:rsidRPr="00D31426">
        <w:rPr>
          <w:rFonts w:ascii="Arial" w:hAnsi="Arial" w:cs="Arial"/>
          <w:b/>
          <w:sz w:val="22"/>
          <w:szCs w:val="22"/>
          <w:u w:val="single"/>
        </w:rPr>
        <w:t>Second prize winner.</w:t>
      </w:r>
    </w:p>
    <w:p w:rsidR="002C238F" w:rsidRPr="00D31426" w:rsidRDefault="002C238F" w:rsidP="002C238F">
      <w:pPr>
        <w:pStyle w:val="Level1"/>
        <w:rPr>
          <w:rFonts w:ascii="Arial" w:hAnsi="Arial" w:cs="Arial"/>
          <w:bCs/>
          <w:sz w:val="22"/>
          <w:szCs w:val="22"/>
        </w:rPr>
      </w:pPr>
      <w:r w:rsidRPr="00D31426">
        <w:rPr>
          <w:rFonts w:ascii="Arial" w:hAnsi="Arial" w:cs="Arial"/>
          <w:sz w:val="22"/>
          <w:szCs w:val="22"/>
        </w:rPr>
        <w:t xml:space="preserve">*Parker R, Ramsdell A, </w:t>
      </w:r>
      <w:r w:rsidRPr="00D31426">
        <w:rPr>
          <w:rFonts w:ascii="Arial" w:hAnsi="Arial" w:cs="Arial"/>
          <w:sz w:val="22"/>
          <w:szCs w:val="22"/>
          <w:u w:val="single"/>
        </w:rPr>
        <w:t>Darden AG</w:t>
      </w:r>
      <w:r w:rsidRPr="00D31426">
        <w:rPr>
          <w:rFonts w:ascii="Arial" w:hAnsi="Arial" w:cs="Arial"/>
          <w:sz w:val="22"/>
          <w:szCs w:val="22"/>
        </w:rPr>
        <w:t xml:space="preserve">.  Characterization of the salamander green rod/blue cone opsin promoter.  </w:t>
      </w:r>
      <w:r w:rsidRPr="00D31426">
        <w:rPr>
          <w:rFonts w:ascii="Arial" w:hAnsi="Arial" w:cs="Arial"/>
          <w:b/>
          <w:sz w:val="22"/>
          <w:szCs w:val="22"/>
        </w:rPr>
        <w:t>1) 38</w:t>
      </w:r>
      <w:r w:rsidRPr="00D31426">
        <w:rPr>
          <w:rFonts w:ascii="Arial" w:hAnsi="Arial" w:cs="Arial"/>
          <w:b/>
          <w:sz w:val="22"/>
          <w:szCs w:val="22"/>
          <w:vertAlign w:val="superscript"/>
        </w:rPr>
        <w:t>th</w:t>
      </w:r>
      <w:r w:rsidRPr="00D31426">
        <w:rPr>
          <w:rFonts w:ascii="Arial" w:hAnsi="Arial" w:cs="Arial"/>
          <w:b/>
          <w:sz w:val="22"/>
          <w:szCs w:val="22"/>
        </w:rPr>
        <w:t xml:space="preserve"> Annual Student Research Day, Medical University of South Carolina. 2003. </w:t>
      </w:r>
    </w:p>
    <w:p w:rsidR="002C238F" w:rsidRPr="00D31426" w:rsidRDefault="002C238F" w:rsidP="002C238F">
      <w:pPr>
        <w:pStyle w:val="Level1"/>
        <w:rPr>
          <w:rFonts w:ascii="Arial" w:hAnsi="Arial" w:cs="Arial"/>
          <w:bCs/>
          <w:sz w:val="22"/>
          <w:szCs w:val="22"/>
        </w:rPr>
      </w:pPr>
      <w:r w:rsidRPr="00D31426">
        <w:rPr>
          <w:rFonts w:ascii="Arial" w:hAnsi="Arial" w:cs="Arial"/>
          <w:sz w:val="22"/>
          <w:szCs w:val="22"/>
        </w:rPr>
        <w:t xml:space="preserve">*Verdin DM, *Wu B, Crouch, RK, </w:t>
      </w:r>
      <w:r w:rsidRPr="00D31426">
        <w:rPr>
          <w:rFonts w:ascii="Arial" w:hAnsi="Arial" w:cs="Arial"/>
          <w:sz w:val="22"/>
          <w:szCs w:val="22"/>
          <w:u w:val="single"/>
        </w:rPr>
        <w:t>Darden, AG</w:t>
      </w:r>
      <w:r w:rsidRPr="00D31426">
        <w:rPr>
          <w:rFonts w:ascii="Arial" w:hAnsi="Arial" w:cs="Arial"/>
          <w:sz w:val="22"/>
          <w:szCs w:val="22"/>
        </w:rPr>
        <w:t xml:space="preserve">. Sequencing the gene for Salamander Blue Cone/green rod Opsin.  </w:t>
      </w:r>
      <w:r w:rsidRPr="00D31426">
        <w:rPr>
          <w:rFonts w:ascii="Arial" w:hAnsi="Arial" w:cs="Arial"/>
          <w:b/>
          <w:sz w:val="22"/>
          <w:szCs w:val="22"/>
        </w:rPr>
        <w:t>1) 38</w:t>
      </w:r>
      <w:r w:rsidRPr="00D31426">
        <w:rPr>
          <w:rFonts w:ascii="Arial" w:hAnsi="Arial" w:cs="Arial"/>
          <w:b/>
          <w:sz w:val="22"/>
          <w:szCs w:val="22"/>
          <w:vertAlign w:val="superscript"/>
        </w:rPr>
        <w:t>th</w:t>
      </w:r>
      <w:r w:rsidRPr="00D31426">
        <w:rPr>
          <w:rFonts w:ascii="Arial" w:hAnsi="Arial" w:cs="Arial"/>
          <w:b/>
          <w:sz w:val="22"/>
          <w:szCs w:val="22"/>
        </w:rPr>
        <w:t xml:space="preserve"> Annual Student Research Day, Medical University of South Carolina. 2003. 2) Third annual Citadel Undergraduate Research Conference, 2004, </w:t>
      </w:r>
      <w:r w:rsidRPr="00D31426">
        <w:rPr>
          <w:rFonts w:ascii="Arial" w:hAnsi="Arial" w:cs="Arial"/>
          <w:b/>
          <w:sz w:val="22"/>
          <w:szCs w:val="22"/>
          <w:u w:val="single"/>
        </w:rPr>
        <w:t>First prize winner.</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Richardson-Jones, K and </w:t>
      </w:r>
      <w:r w:rsidRPr="00D31426">
        <w:rPr>
          <w:rFonts w:ascii="Arial" w:hAnsi="Arial" w:cs="Arial"/>
          <w:sz w:val="22"/>
          <w:szCs w:val="22"/>
          <w:u w:val="single"/>
        </w:rPr>
        <w:t>Darden, AG</w:t>
      </w:r>
      <w:r w:rsidRPr="00D31426">
        <w:rPr>
          <w:rFonts w:ascii="Arial" w:hAnsi="Arial" w:cs="Arial"/>
          <w:sz w:val="22"/>
          <w:szCs w:val="22"/>
        </w:rPr>
        <w:t>. Creating a learner centered classroom. Third Annual Lowcountry Conference on Teaching and Learning in Higher Education. Charleston SC, May 30, 2003.</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and Richardson-Jones, K. Strategies to improve instruction through the use of qualitative survey information.  </w:t>
      </w:r>
      <w:r w:rsidRPr="00D31426">
        <w:rPr>
          <w:rFonts w:ascii="Arial" w:hAnsi="Arial" w:cs="Arial"/>
          <w:b/>
          <w:bCs/>
          <w:sz w:val="22"/>
          <w:szCs w:val="22"/>
        </w:rPr>
        <w:t>Third Annual Lowcountry Conference on Teaching and Learning in Higher Education. Charleston SC, May 30, 2003.</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*Verdin, M, </w:t>
      </w:r>
      <w:r w:rsidRPr="00D31426">
        <w:rPr>
          <w:rFonts w:ascii="Arial" w:hAnsi="Arial" w:cs="Arial"/>
          <w:sz w:val="22"/>
          <w:szCs w:val="22"/>
          <w:u w:val="single"/>
        </w:rPr>
        <w:t>Darden, AG</w:t>
      </w:r>
      <w:r w:rsidRPr="00D31426">
        <w:rPr>
          <w:rFonts w:ascii="Arial" w:hAnsi="Arial" w:cs="Arial"/>
          <w:sz w:val="22"/>
          <w:szCs w:val="22"/>
        </w:rPr>
        <w:t>, Crouch, R, Ma, JX, *Wu, B. Expression of all-transretinol dehydrogenase 10 (RDH10) to determine the enzymatic properties of the recombinant protein.</w:t>
      </w:r>
      <w:r w:rsidRPr="00D31426">
        <w:rPr>
          <w:rFonts w:ascii="Arial" w:hAnsi="Arial" w:cs="Arial"/>
          <w:b/>
          <w:sz w:val="22"/>
          <w:szCs w:val="22"/>
        </w:rPr>
        <w:t xml:space="preserve"> The Citadel 2</w:t>
      </w:r>
      <w:r w:rsidRPr="00D31426">
        <w:rPr>
          <w:rFonts w:ascii="Arial" w:hAnsi="Arial" w:cs="Arial"/>
          <w:b/>
          <w:sz w:val="22"/>
          <w:szCs w:val="22"/>
          <w:vertAlign w:val="superscript"/>
        </w:rPr>
        <w:t>nd</w:t>
      </w:r>
      <w:r w:rsidRPr="00D31426">
        <w:rPr>
          <w:rFonts w:ascii="Arial" w:hAnsi="Arial" w:cs="Arial"/>
          <w:b/>
          <w:sz w:val="22"/>
          <w:szCs w:val="22"/>
        </w:rPr>
        <w:t xml:space="preserve"> annual undergraduate research conference, Charleston, SC. 2003 </w:t>
      </w:r>
      <w:r w:rsidRPr="00D31426">
        <w:rPr>
          <w:rFonts w:ascii="Arial" w:hAnsi="Arial" w:cs="Arial"/>
          <w:b/>
          <w:sz w:val="22"/>
          <w:szCs w:val="22"/>
          <w:u w:val="single"/>
        </w:rPr>
        <w:t>First prize winner.</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Evolution of a Classroom Research Project: It’s all About Student Learning. Second Annual Charleston Connections: Innovations in Higher Education Conference.  Charleston, SC, 2002 </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*B</w:t>
      </w:r>
      <w:r w:rsidRPr="00D31426">
        <w:rPr>
          <w:rFonts w:ascii="Arial" w:hAnsi="Arial" w:cs="Arial"/>
          <w:b/>
          <w:sz w:val="22"/>
          <w:szCs w:val="22"/>
        </w:rPr>
        <w:t xml:space="preserve"> </w:t>
      </w:r>
      <w:r w:rsidRPr="00D31426">
        <w:rPr>
          <w:rFonts w:ascii="Arial" w:hAnsi="Arial" w:cs="Arial"/>
          <w:sz w:val="22"/>
          <w:szCs w:val="22"/>
        </w:rPr>
        <w:t xml:space="preserve">Wu, </w:t>
      </w:r>
      <w:r w:rsidRPr="00D31426">
        <w:rPr>
          <w:rFonts w:ascii="Arial" w:hAnsi="Arial" w:cs="Arial"/>
          <w:sz w:val="22"/>
          <w:szCs w:val="22"/>
          <w:u w:val="single"/>
        </w:rPr>
        <w:t>AG Darden</w:t>
      </w:r>
      <w:r w:rsidRPr="00D31426">
        <w:rPr>
          <w:rFonts w:ascii="Arial" w:hAnsi="Arial" w:cs="Arial"/>
          <w:sz w:val="22"/>
          <w:szCs w:val="22"/>
        </w:rPr>
        <w:t xml:space="preserve"> and J-X Ma.  Cloning and characterization of a novel human autophagy gene that may play a role in tumorigenesis.  </w:t>
      </w:r>
      <w:r w:rsidRPr="00D31426">
        <w:rPr>
          <w:rFonts w:ascii="Arial" w:hAnsi="Arial" w:cs="Arial"/>
          <w:b/>
          <w:sz w:val="22"/>
          <w:szCs w:val="22"/>
        </w:rPr>
        <w:t>Hollings Cancer Center Medical University of South Carolina, First Annual Research Retreat.  Wild Dunes, SC, 2001</w:t>
      </w:r>
    </w:p>
    <w:p w:rsidR="002C238F" w:rsidRPr="00D31426" w:rsidRDefault="002C238F" w:rsidP="002C238F">
      <w:pPr>
        <w:pStyle w:val="Level1"/>
        <w:rPr>
          <w:rFonts w:ascii="Arial" w:hAnsi="Arial" w:cs="Arial"/>
          <w:sz w:val="22"/>
          <w:szCs w:val="22"/>
        </w:rPr>
      </w:pPr>
      <w:r w:rsidRPr="00D31426">
        <w:rPr>
          <w:rFonts w:ascii="Arial" w:hAnsi="Arial" w:cs="Arial"/>
          <w:sz w:val="22"/>
          <w:szCs w:val="22"/>
        </w:rPr>
        <w:t xml:space="preserve">*J Gramling and </w:t>
      </w:r>
      <w:r w:rsidRPr="00D31426">
        <w:rPr>
          <w:rFonts w:ascii="Arial" w:hAnsi="Arial" w:cs="Arial"/>
          <w:sz w:val="22"/>
          <w:szCs w:val="22"/>
          <w:u w:val="single"/>
        </w:rPr>
        <w:t>Darden AG</w:t>
      </w:r>
      <w:r w:rsidRPr="00D31426">
        <w:rPr>
          <w:rFonts w:ascii="Arial" w:hAnsi="Arial" w:cs="Arial"/>
          <w:sz w:val="22"/>
          <w:szCs w:val="22"/>
        </w:rPr>
        <w:t>, Using Models in the Classroom and Measuring Their Effectiveness. First Annual Charleston Connections: Innovations in Higher Education Conference.  Charleston, SC, 2001</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*Garcia SA, Demos C, Spryropoulos DD:  Analysis of HoxC5 and HoxC6 single knock-out mutants and HoxC5-homeoboxdefective/HoxC6 knockout double mutants in the mouse.</w:t>
      </w:r>
      <w:r w:rsidRPr="00D31426">
        <w:rPr>
          <w:rFonts w:ascii="Arial" w:hAnsi="Arial" w:cs="Arial"/>
          <w:b/>
          <w:sz w:val="22"/>
          <w:szCs w:val="22"/>
        </w:rPr>
        <w:t xml:space="preserve">  Presented at: The Sixth South Carolina Statewide Research Conference.  Isle of Palms, SC, 1997.</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*Garcia SA, Demos C, Spryropoulos DD:  Analysis of single and double knockout mutations in the mouse HoxC5 and HoxC6 genes.</w:t>
      </w:r>
      <w:r w:rsidRPr="00D31426">
        <w:rPr>
          <w:rFonts w:ascii="Arial" w:hAnsi="Arial" w:cs="Arial"/>
          <w:b/>
          <w:sz w:val="22"/>
          <w:szCs w:val="22"/>
        </w:rPr>
        <w:t xml:space="preserve">  Presented at Student Research Day, Medical University of South Carolina, 1996.</w:t>
      </w:r>
    </w:p>
    <w:p w:rsidR="002C238F" w:rsidRPr="00D31426" w:rsidRDefault="002C238F" w:rsidP="002C238F">
      <w:pPr>
        <w:rPr>
          <w:rFonts w:ascii="Arial" w:hAnsi="Arial" w:cs="Arial"/>
          <w:sz w:val="22"/>
          <w:szCs w:val="22"/>
        </w:rPr>
      </w:pPr>
    </w:p>
    <w:p w:rsidR="002C238F" w:rsidRPr="00D31426" w:rsidRDefault="005C5F1F" w:rsidP="002C238F">
      <w:pPr>
        <w:ind w:left="720" w:hanging="720"/>
        <w:rPr>
          <w:rFonts w:ascii="Arial" w:hAnsi="Arial" w:cs="Arial"/>
          <w:b/>
          <w:sz w:val="22"/>
          <w:szCs w:val="22"/>
        </w:rPr>
      </w:pPr>
      <w:r w:rsidRPr="00D31426">
        <w:rPr>
          <w:rFonts w:ascii="Arial" w:hAnsi="Arial" w:cs="Arial"/>
          <w:b/>
          <w:sz w:val="22"/>
          <w:szCs w:val="22"/>
        </w:rPr>
        <w:t>II- By Invitation</w:t>
      </w:r>
    </w:p>
    <w:p w:rsidR="002C238F" w:rsidRPr="00D31426" w:rsidRDefault="002C238F" w:rsidP="002C238F">
      <w:pPr>
        <w:ind w:left="720" w:hanging="720"/>
        <w:rPr>
          <w:rFonts w:ascii="Arial" w:hAnsi="Arial" w:cs="Arial"/>
          <w:b/>
          <w:sz w:val="22"/>
          <w:szCs w:val="22"/>
        </w:rPr>
      </w:pPr>
      <w:r w:rsidRPr="00D31426">
        <w:rPr>
          <w:rFonts w:ascii="Arial" w:hAnsi="Arial" w:cs="Arial"/>
          <w:b/>
          <w:sz w:val="22"/>
          <w:szCs w:val="22"/>
        </w:rPr>
        <w:t xml:space="preserve">1-National/International organizations  </w:t>
      </w:r>
    </w:p>
    <w:p w:rsidR="002C238F" w:rsidRPr="00D31426" w:rsidRDefault="002C238F" w:rsidP="002C238F">
      <w:pPr>
        <w:ind w:left="720" w:hanging="720"/>
        <w:rPr>
          <w:rFonts w:ascii="Arial" w:hAnsi="Arial" w:cs="Arial"/>
          <w:b/>
          <w:sz w:val="22"/>
          <w:szCs w:val="22"/>
        </w:rPr>
      </w:pPr>
    </w:p>
    <w:p w:rsidR="002C238F" w:rsidRPr="00D31426" w:rsidRDefault="002C238F" w:rsidP="002C238F">
      <w:pPr>
        <w:pStyle w:val="Level1"/>
        <w:numPr>
          <w:ilvl w:val="0"/>
          <w:numId w:val="10"/>
        </w:numPr>
        <w:rPr>
          <w:rFonts w:ascii="Arial" w:hAnsi="Arial" w:cs="Arial"/>
          <w:sz w:val="22"/>
          <w:szCs w:val="22"/>
        </w:rPr>
      </w:pPr>
      <w:r w:rsidRPr="00D31426">
        <w:rPr>
          <w:rFonts w:ascii="Arial" w:hAnsi="Arial" w:cs="Arial"/>
          <w:sz w:val="22"/>
          <w:szCs w:val="22"/>
          <w:u w:val="single"/>
        </w:rPr>
        <w:t xml:space="preserve">Darden, AG. </w:t>
      </w:r>
      <w:r w:rsidRPr="00D31426">
        <w:rPr>
          <w:rFonts w:ascii="Arial" w:hAnsi="Arial" w:cs="Arial"/>
          <w:sz w:val="22"/>
          <w:szCs w:val="22"/>
        </w:rPr>
        <w:t xml:space="preserve"> Keynote presentation: “</w:t>
      </w:r>
      <w:r w:rsidRPr="00D31426">
        <w:rPr>
          <w:rFonts w:ascii="Arial" w:hAnsi="Arial" w:cs="Arial"/>
          <w:bCs/>
          <w:sz w:val="22"/>
          <w:szCs w:val="22"/>
        </w:rPr>
        <w:t xml:space="preserve">The intersection of research and teaching: Creating conditions that lead to change in a learner’s brain” </w:t>
      </w:r>
      <w:r w:rsidRPr="00D31426">
        <w:rPr>
          <w:rFonts w:ascii="Arial" w:hAnsi="Arial" w:cs="Arial"/>
          <w:b/>
          <w:sz w:val="22"/>
          <w:szCs w:val="22"/>
        </w:rPr>
        <w:t>Southeastern Branch of the ASM. Nov. 7, 2009.</w:t>
      </w:r>
    </w:p>
    <w:p w:rsidR="002C238F" w:rsidRPr="00D31426" w:rsidRDefault="002C238F" w:rsidP="002C238F">
      <w:pPr>
        <w:pStyle w:val="Level1"/>
        <w:numPr>
          <w:ilvl w:val="0"/>
          <w:numId w:val="10"/>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Keynote presentation: “The Scholarship of Teaching and Learning as Applied to Microbiology Education” </w:t>
      </w:r>
      <w:r w:rsidRPr="00D31426">
        <w:rPr>
          <w:rFonts w:ascii="Arial" w:hAnsi="Arial" w:cs="Arial"/>
          <w:b/>
          <w:sz w:val="22"/>
          <w:szCs w:val="22"/>
        </w:rPr>
        <w:t>1)</w:t>
      </w:r>
      <w:r w:rsidRPr="00D31426">
        <w:rPr>
          <w:rFonts w:ascii="Arial" w:hAnsi="Arial" w:cs="Arial"/>
          <w:sz w:val="22"/>
          <w:szCs w:val="22"/>
        </w:rPr>
        <w:t xml:space="preserve"> </w:t>
      </w:r>
      <w:r w:rsidRPr="00D31426">
        <w:rPr>
          <w:rFonts w:ascii="Arial" w:hAnsi="Arial" w:cs="Arial"/>
          <w:b/>
          <w:sz w:val="22"/>
          <w:szCs w:val="22"/>
        </w:rPr>
        <w:t>Missouri Branch of the ASM.  March 28, 2009. 2) Indiana Branch of ASM, April 17, 2009.</w:t>
      </w:r>
    </w:p>
    <w:p w:rsidR="002C238F" w:rsidRPr="00D31426" w:rsidRDefault="002C238F" w:rsidP="002C238F">
      <w:pPr>
        <w:pStyle w:val="Level1"/>
        <w:numPr>
          <w:ilvl w:val="0"/>
          <w:numId w:val="10"/>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Keynote presentation: The Intersection of Research and Teaching:  Creating conditions that Lead to Change in a Learner’s Brain </w:t>
      </w:r>
      <w:r w:rsidRPr="00D31426">
        <w:rPr>
          <w:rFonts w:ascii="Arial" w:hAnsi="Arial" w:cs="Arial"/>
          <w:b/>
          <w:sz w:val="22"/>
          <w:szCs w:val="22"/>
        </w:rPr>
        <w:t>1)</w:t>
      </w:r>
      <w:r w:rsidRPr="00D31426">
        <w:rPr>
          <w:rFonts w:ascii="Arial" w:hAnsi="Arial" w:cs="Arial"/>
          <w:sz w:val="22"/>
          <w:szCs w:val="22"/>
        </w:rPr>
        <w:t xml:space="preserve"> </w:t>
      </w:r>
      <w:r w:rsidRPr="00D31426">
        <w:rPr>
          <w:rStyle w:val="PageNumber"/>
          <w:rFonts w:ascii="Arial" w:hAnsi="Arial" w:cs="Arial"/>
          <w:b/>
          <w:sz w:val="22"/>
          <w:szCs w:val="22"/>
        </w:rPr>
        <w:t>Kentucky-Tennessee</w:t>
      </w:r>
      <w:r w:rsidRPr="00D31426">
        <w:rPr>
          <w:rFonts w:ascii="Arial" w:hAnsi="Arial" w:cs="Arial"/>
          <w:b/>
          <w:sz w:val="22"/>
          <w:szCs w:val="22"/>
        </w:rPr>
        <w:t xml:space="preserve"> Branch of the American Society for Microbiology (ASM), October 4-5, 2008;  2) North Central Branch of the ASM.  October 17-18, 2008; 3) Eastern Pennsylvania Branch, of the ASM. March 16, 2009.</w:t>
      </w:r>
    </w:p>
    <w:p w:rsidR="002C238F" w:rsidRPr="00D31426" w:rsidRDefault="002C238F" w:rsidP="002C238F">
      <w:pPr>
        <w:pStyle w:val="Level1"/>
        <w:numPr>
          <w:ilvl w:val="0"/>
          <w:numId w:val="10"/>
        </w:numPr>
        <w:rPr>
          <w:rFonts w:ascii="Arial" w:hAnsi="Arial" w:cs="Arial"/>
          <w:b/>
          <w:sz w:val="22"/>
          <w:szCs w:val="22"/>
        </w:rPr>
      </w:pPr>
      <w:r w:rsidRPr="00D31426">
        <w:rPr>
          <w:rFonts w:ascii="Arial" w:hAnsi="Arial" w:cs="Arial"/>
          <w:sz w:val="22"/>
          <w:szCs w:val="22"/>
          <w:u w:val="single"/>
        </w:rPr>
        <w:t>Darden, AG</w:t>
      </w:r>
      <w:r w:rsidRPr="00D31426">
        <w:rPr>
          <w:rFonts w:ascii="Arial" w:hAnsi="Arial" w:cs="Arial"/>
          <w:sz w:val="22"/>
          <w:szCs w:val="22"/>
        </w:rPr>
        <w:t xml:space="preserve"> – 1) The Intersection of Research and Teaching:  Creating conditions that Lead to Change in a Learner’s Brain and 2)The Scholarship of Teaching and Learning workshop, </w:t>
      </w:r>
      <w:r w:rsidRPr="00D31426">
        <w:rPr>
          <w:rFonts w:ascii="Arial" w:hAnsi="Arial" w:cs="Arial"/>
          <w:b/>
          <w:sz w:val="22"/>
          <w:szCs w:val="22"/>
        </w:rPr>
        <w:t>12th Microbiology and Immunology Educational Strategies Workshop Myrtle Beach, SC, May 3-7, November 16-17, 2008</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 session organizer.  Evidence-based Teaching: The Scholarship of Teaching and Learning in Microbiology Education.  </w:t>
      </w:r>
      <w:r w:rsidRPr="00D31426">
        <w:rPr>
          <w:rFonts w:ascii="Arial" w:hAnsi="Arial" w:cs="Arial"/>
          <w:b/>
          <w:sz w:val="22"/>
          <w:szCs w:val="22"/>
        </w:rPr>
        <w:t>American Society for Microbiology 108</w:t>
      </w:r>
      <w:r w:rsidRPr="00D31426">
        <w:rPr>
          <w:rFonts w:ascii="Arial" w:hAnsi="Arial" w:cs="Arial"/>
          <w:b/>
          <w:sz w:val="22"/>
          <w:szCs w:val="22"/>
          <w:vertAlign w:val="superscript"/>
        </w:rPr>
        <w:t>nd</w:t>
      </w:r>
      <w:r w:rsidRPr="00D31426">
        <w:rPr>
          <w:rFonts w:ascii="Arial" w:hAnsi="Arial" w:cs="Arial"/>
          <w:b/>
          <w:sz w:val="22"/>
          <w:szCs w:val="22"/>
        </w:rPr>
        <w:t xml:space="preserve"> General Meeting.  Boston, MA, 2008</w:t>
      </w:r>
      <w:r w:rsidRPr="00D31426">
        <w:rPr>
          <w:rFonts w:ascii="Arial" w:hAnsi="Arial" w:cs="Arial"/>
          <w:sz w:val="22"/>
          <w:szCs w:val="22"/>
        </w:rPr>
        <w:t xml:space="preserve">.  </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1) Keynote presentation: The Intersection of Research and Teaching:  Creating conditions that Lead to Change in a Learner’s Brain and 2) The Scholarship of Microbiology Education Workshop.  </w:t>
      </w:r>
      <w:r w:rsidRPr="00D31426">
        <w:rPr>
          <w:rFonts w:ascii="Arial" w:hAnsi="Arial" w:cs="Arial"/>
          <w:b/>
          <w:sz w:val="22"/>
          <w:szCs w:val="22"/>
        </w:rPr>
        <w:t>Allegheny Branch of the American Society for Microbiology.  Pittsburgh, PA</w:t>
      </w:r>
      <w:r w:rsidRPr="00D31426">
        <w:rPr>
          <w:rFonts w:ascii="Arial" w:hAnsi="Arial" w:cs="Arial"/>
          <w:sz w:val="22"/>
          <w:szCs w:val="22"/>
        </w:rPr>
        <w:t xml:space="preserve">.  </w:t>
      </w:r>
      <w:r w:rsidRPr="00D31426">
        <w:rPr>
          <w:rFonts w:ascii="Arial" w:hAnsi="Arial" w:cs="Arial"/>
          <w:b/>
          <w:sz w:val="22"/>
          <w:szCs w:val="22"/>
        </w:rPr>
        <w:t>November 16-17, 2007.</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Keynote Presentation:  Microbiology Education:  Opportunities and Challenges.  </w:t>
      </w:r>
      <w:r w:rsidRPr="00D31426">
        <w:rPr>
          <w:rFonts w:ascii="Arial" w:hAnsi="Arial" w:cs="Arial"/>
          <w:b/>
          <w:sz w:val="22"/>
          <w:szCs w:val="22"/>
        </w:rPr>
        <w:t>Sixth International Biennial conference of Pakistan Society for Microbiology.  Islamabad, Pakistan, March 18-21, 2007.</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The Intersection of Research and Teaching:  Research as a Tool for Teaching.  </w:t>
      </w:r>
      <w:r w:rsidRPr="00D31426">
        <w:rPr>
          <w:rFonts w:ascii="Arial" w:hAnsi="Arial" w:cs="Arial"/>
          <w:b/>
          <w:sz w:val="22"/>
          <w:szCs w:val="22"/>
        </w:rPr>
        <w:t>The Giuseppina Raviola Memorial Seminar.  Boston University School of Medicine, Department of Anatomy and Neurobiology. May 25, 2006</w:t>
      </w:r>
    </w:p>
    <w:p w:rsidR="002C238F" w:rsidRPr="00D31426" w:rsidRDefault="002C238F" w:rsidP="002C238F">
      <w:pPr>
        <w:pStyle w:val="Level1"/>
        <w:rPr>
          <w:rFonts w:ascii="Arial" w:hAnsi="Arial" w:cs="Arial"/>
          <w:b/>
          <w:sz w:val="22"/>
          <w:szCs w:val="22"/>
        </w:rPr>
      </w:pPr>
      <w:r w:rsidRPr="00D31426">
        <w:rPr>
          <w:rFonts w:ascii="Arial" w:hAnsi="Arial" w:cs="Arial"/>
          <w:sz w:val="22"/>
          <w:szCs w:val="22"/>
          <w:u w:val="single"/>
        </w:rPr>
        <w:t>Darden AG</w:t>
      </w:r>
      <w:r w:rsidRPr="00D31426">
        <w:rPr>
          <w:rFonts w:ascii="Arial" w:hAnsi="Arial" w:cs="Arial"/>
          <w:sz w:val="22"/>
          <w:szCs w:val="22"/>
        </w:rPr>
        <w:t xml:space="preserve">.  </w:t>
      </w:r>
      <w:r w:rsidRPr="00D31426">
        <w:rPr>
          <w:rFonts w:ascii="Arial" w:hAnsi="Arial" w:cs="Arial"/>
          <w:bCs/>
          <w:sz w:val="22"/>
          <w:szCs w:val="22"/>
        </w:rPr>
        <w:t>Engaging undergraduate students in research.</w:t>
      </w:r>
      <w:r w:rsidRPr="00D31426">
        <w:rPr>
          <w:rFonts w:ascii="Arial" w:hAnsi="Arial" w:cs="Arial"/>
          <w:sz w:val="22"/>
          <w:szCs w:val="22"/>
        </w:rPr>
        <w:t xml:space="preserve"> </w:t>
      </w:r>
      <w:r w:rsidRPr="00D31426">
        <w:rPr>
          <w:rFonts w:ascii="Arial" w:hAnsi="Arial" w:cs="Arial"/>
          <w:b/>
          <w:sz w:val="22"/>
          <w:szCs w:val="22"/>
        </w:rPr>
        <w:t>11</w:t>
      </w:r>
      <w:r w:rsidRPr="00D31426">
        <w:rPr>
          <w:rFonts w:ascii="Arial" w:hAnsi="Arial" w:cs="Arial"/>
          <w:b/>
          <w:sz w:val="22"/>
          <w:szCs w:val="22"/>
          <w:vertAlign w:val="superscript"/>
        </w:rPr>
        <w:t>th</w:t>
      </w:r>
      <w:r w:rsidRPr="00D31426">
        <w:rPr>
          <w:rFonts w:ascii="Arial" w:hAnsi="Arial" w:cs="Arial"/>
          <w:b/>
          <w:sz w:val="22"/>
          <w:szCs w:val="22"/>
        </w:rPr>
        <w:t xml:space="preserve"> Annual American Society for Microbiology Conference on Undergraduate Education.  New Orleans, LA, 2004.  </w:t>
      </w:r>
    </w:p>
    <w:p w:rsidR="002C238F" w:rsidRPr="00D31426" w:rsidRDefault="002C238F" w:rsidP="002C238F">
      <w:pPr>
        <w:pStyle w:val="Level1"/>
        <w:rPr>
          <w:rFonts w:ascii="Arial" w:hAnsi="Arial" w:cs="Arial"/>
          <w:b/>
          <w:sz w:val="22"/>
          <w:szCs w:val="22"/>
        </w:rPr>
      </w:pPr>
      <w:r w:rsidRPr="00D31426">
        <w:rPr>
          <w:rFonts w:ascii="Arial" w:hAnsi="Arial" w:cs="Arial"/>
          <w:sz w:val="22"/>
          <w:szCs w:val="22"/>
          <w:u w:val="single"/>
        </w:rPr>
        <w:t>Darden, AG</w:t>
      </w:r>
      <w:r w:rsidRPr="00D31426">
        <w:rPr>
          <w:rFonts w:ascii="Arial" w:hAnsi="Arial" w:cs="Arial"/>
          <w:sz w:val="22"/>
          <w:szCs w:val="22"/>
        </w:rPr>
        <w:t xml:space="preserve">. Striking a Balance between Learning, Teaching and Research.  </w:t>
      </w:r>
      <w:r w:rsidRPr="00D31426">
        <w:rPr>
          <w:rFonts w:ascii="Arial" w:hAnsi="Arial" w:cs="Arial"/>
          <w:b/>
          <w:sz w:val="22"/>
          <w:szCs w:val="22"/>
        </w:rPr>
        <w:t>American Society for Microbiology 102</w:t>
      </w:r>
      <w:r w:rsidRPr="00D31426">
        <w:rPr>
          <w:rFonts w:ascii="Arial" w:hAnsi="Arial" w:cs="Arial"/>
          <w:b/>
          <w:sz w:val="22"/>
          <w:szCs w:val="22"/>
          <w:vertAlign w:val="superscript"/>
        </w:rPr>
        <w:t>nd</w:t>
      </w:r>
      <w:r w:rsidRPr="00D31426">
        <w:rPr>
          <w:rFonts w:ascii="Arial" w:hAnsi="Arial" w:cs="Arial"/>
          <w:b/>
          <w:sz w:val="22"/>
          <w:szCs w:val="22"/>
        </w:rPr>
        <w:t xml:space="preserve"> General Meeting.  Salt Lake City.  2002</w:t>
      </w:r>
    </w:p>
    <w:p w:rsidR="002C238F" w:rsidRPr="00D31426" w:rsidRDefault="002C238F" w:rsidP="002C238F">
      <w:pPr>
        <w:pStyle w:val="Level1"/>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Using Literature searches and abstract reading to reinforce the concept of the scientific method. </w:t>
      </w:r>
      <w:r w:rsidRPr="00D31426">
        <w:rPr>
          <w:rFonts w:ascii="Arial" w:hAnsi="Arial" w:cs="Arial"/>
          <w:b/>
          <w:sz w:val="22"/>
          <w:szCs w:val="22"/>
        </w:rPr>
        <w:t>Gordon Research Conference, Undergraduate Microbial Education.  New London, CT</w:t>
      </w:r>
      <w:r w:rsidRPr="00D31426">
        <w:rPr>
          <w:rFonts w:ascii="Arial" w:hAnsi="Arial" w:cs="Arial"/>
          <w:sz w:val="22"/>
          <w:szCs w:val="22"/>
        </w:rPr>
        <w:t xml:space="preserve">  </w:t>
      </w:r>
    </w:p>
    <w:p w:rsidR="002C238F" w:rsidRPr="00D31426" w:rsidRDefault="002C238F" w:rsidP="002C238F">
      <w:pPr>
        <w:ind w:left="720" w:hanging="720"/>
        <w:rPr>
          <w:rFonts w:ascii="Arial" w:hAnsi="Arial" w:cs="Arial"/>
          <w:i/>
          <w:sz w:val="22"/>
          <w:szCs w:val="22"/>
        </w:rPr>
      </w:pPr>
    </w:p>
    <w:p w:rsidR="002C238F" w:rsidRPr="00D31426" w:rsidRDefault="002C238F" w:rsidP="002C238F">
      <w:pPr>
        <w:ind w:left="720" w:hanging="720"/>
        <w:rPr>
          <w:rFonts w:ascii="Arial" w:hAnsi="Arial" w:cs="Arial"/>
          <w:sz w:val="22"/>
          <w:szCs w:val="22"/>
        </w:rPr>
      </w:pPr>
      <w:r w:rsidRPr="00D31426">
        <w:rPr>
          <w:rFonts w:ascii="Arial" w:hAnsi="Arial" w:cs="Arial"/>
          <w:b/>
          <w:sz w:val="22"/>
          <w:szCs w:val="22"/>
        </w:rPr>
        <w:t xml:space="preserve">2- State/Regional organizations </w:t>
      </w:r>
    </w:p>
    <w:p w:rsidR="002C238F" w:rsidRPr="00D31426" w:rsidRDefault="002C238F" w:rsidP="002C238F">
      <w:pPr>
        <w:pStyle w:val="Level1"/>
        <w:numPr>
          <w:ilvl w:val="0"/>
          <w:numId w:val="7"/>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t>
      </w:r>
      <w:r w:rsidRPr="00D31426">
        <w:rPr>
          <w:rFonts w:ascii="Arial" w:hAnsi="Arial" w:cs="Arial"/>
          <w:bCs/>
          <w:sz w:val="22"/>
          <w:szCs w:val="22"/>
        </w:rPr>
        <w:t>Developing Scientific Thinking through Constructivist Learning</w:t>
      </w:r>
      <w:r w:rsidRPr="00D31426">
        <w:rPr>
          <w:rFonts w:ascii="Arial" w:hAnsi="Arial" w:cs="Arial"/>
          <w:b/>
          <w:sz w:val="22"/>
          <w:szCs w:val="22"/>
        </w:rPr>
        <w:t xml:space="preserve"> 1) 2010 Oklahoma Association for Community Colleges: Bridges and Barriers, Midwest City, OK.  2) 2009 Bridging the Divide: Critical Thinking across Disciplines, Tulsa, OK.</w:t>
      </w:r>
    </w:p>
    <w:p w:rsidR="002C238F" w:rsidRPr="00D31426" w:rsidRDefault="002C238F" w:rsidP="002C238F">
      <w:pPr>
        <w:numPr>
          <w:ilvl w:val="0"/>
          <w:numId w:val="7"/>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Characterizing the promoter of the salamander green rod/blue cone opsin gene:  Research as a tool for promoting undergraduate learning. To colleagues at Winthrop University, College of Charleston and Coastal Carolina University. 2004-2005.</w:t>
      </w:r>
    </w:p>
    <w:p w:rsidR="002C238F" w:rsidRPr="00D31426" w:rsidRDefault="002C238F" w:rsidP="002C238F">
      <w:pPr>
        <w:pStyle w:val="BodyText"/>
        <w:numPr>
          <w:ilvl w:val="0"/>
          <w:numId w:val="7"/>
        </w:numPr>
        <w:spacing w:after="0"/>
        <w:rPr>
          <w:rFonts w:ascii="Arial" w:hAnsi="Arial" w:cs="Arial"/>
          <w:sz w:val="22"/>
          <w:szCs w:val="22"/>
        </w:rPr>
      </w:pPr>
      <w:r w:rsidRPr="00D31426">
        <w:rPr>
          <w:rFonts w:ascii="Arial" w:hAnsi="Arial" w:cs="Arial"/>
          <w:bCs/>
          <w:sz w:val="22"/>
          <w:szCs w:val="22"/>
          <w:u w:val="single"/>
        </w:rPr>
        <w:t>Darden, AG</w:t>
      </w:r>
      <w:r w:rsidRPr="00D31426">
        <w:rPr>
          <w:rFonts w:ascii="Arial" w:hAnsi="Arial" w:cs="Arial"/>
          <w:bCs/>
          <w:sz w:val="22"/>
          <w:szCs w:val="22"/>
        </w:rPr>
        <w:t xml:space="preserve">.  ASM Undergraduate student and Faculty Initiatives. </w:t>
      </w:r>
      <w:r w:rsidRPr="00D31426">
        <w:rPr>
          <w:rFonts w:ascii="Arial" w:hAnsi="Arial" w:cs="Arial"/>
          <w:b/>
          <w:bCs/>
          <w:sz w:val="22"/>
          <w:szCs w:val="22"/>
        </w:rPr>
        <w:t>South Carolina Branch of the American Society for Microbiology Annual Meeting.  2006</w:t>
      </w:r>
    </w:p>
    <w:p w:rsidR="002C238F" w:rsidRPr="00D31426" w:rsidRDefault="002C238F" w:rsidP="002C238F">
      <w:pPr>
        <w:numPr>
          <w:ilvl w:val="0"/>
          <w:numId w:val="7"/>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Searching the Literature for Credit and Fun.</w:t>
      </w:r>
      <w:r w:rsidRPr="00D31426">
        <w:rPr>
          <w:rFonts w:ascii="Arial" w:hAnsi="Arial" w:cs="Arial"/>
          <w:b/>
          <w:sz w:val="22"/>
          <w:szCs w:val="22"/>
        </w:rPr>
        <w:t xml:space="preserve"> South Carolina Branch of the American Society for Microbiology, Annual meeting.  Columbia, SC, 1998.</w:t>
      </w:r>
    </w:p>
    <w:p w:rsidR="002C238F" w:rsidRPr="00D31426" w:rsidRDefault="002C238F" w:rsidP="002C238F">
      <w:pPr>
        <w:ind w:left="720" w:hanging="720"/>
        <w:rPr>
          <w:rFonts w:ascii="Arial" w:hAnsi="Arial" w:cs="Arial"/>
          <w:b/>
          <w:sz w:val="22"/>
          <w:szCs w:val="22"/>
        </w:rPr>
      </w:pPr>
    </w:p>
    <w:p w:rsidR="002C238F" w:rsidRPr="00D31426" w:rsidRDefault="002C238F" w:rsidP="002C238F">
      <w:pPr>
        <w:rPr>
          <w:rFonts w:ascii="Arial" w:hAnsi="Arial" w:cs="Arial"/>
          <w:sz w:val="22"/>
          <w:szCs w:val="22"/>
        </w:rPr>
      </w:pPr>
      <w:r w:rsidRPr="00D31426">
        <w:rPr>
          <w:rFonts w:ascii="Arial" w:hAnsi="Arial" w:cs="Arial"/>
          <w:b/>
          <w:sz w:val="22"/>
          <w:szCs w:val="22"/>
        </w:rPr>
        <w:t>3- Local organizations</w:t>
      </w:r>
    </w:p>
    <w:p w:rsidR="002C238F" w:rsidRPr="00D31426" w:rsidRDefault="002C238F" w:rsidP="002C238F">
      <w:pPr>
        <w:numPr>
          <w:ilvl w:val="0"/>
          <w:numId w:val="7"/>
        </w:numPr>
        <w:rPr>
          <w:rFonts w:ascii="Arial" w:hAnsi="Arial" w:cs="Arial"/>
          <w:sz w:val="22"/>
          <w:szCs w:val="22"/>
          <w:u w:val="single"/>
        </w:rPr>
      </w:pPr>
      <w:r w:rsidRPr="00D31426">
        <w:rPr>
          <w:rFonts w:ascii="Arial" w:hAnsi="Arial" w:cs="Arial"/>
          <w:sz w:val="22"/>
          <w:szCs w:val="22"/>
          <w:u w:val="single"/>
        </w:rPr>
        <w:t>Darden AG and *BD McCarragher.</w:t>
      </w:r>
      <w:r w:rsidRPr="00D31426">
        <w:rPr>
          <w:rFonts w:ascii="Arial" w:hAnsi="Arial" w:cs="Arial"/>
          <w:b/>
          <w:sz w:val="22"/>
          <w:szCs w:val="22"/>
        </w:rPr>
        <w:t xml:space="preserve"> </w:t>
      </w:r>
      <w:r w:rsidRPr="00D31426">
        <w:rPr>
          <w:rFonts w:ascii="Arial" w:hAnsi="Arial" w:cs="Arial"/>
          <w:sz w:val="22"/>
          <w:szCs w:val="22"/>
        </w:rPr>
        <w:t xml:space="preserve">Integrating Independent Research in the Undergraduate Curriculum: The Faculty and Student Perspective. </w:t>
      </w:r>
      <w:r w:rsidRPr="00D31426">
        <w:rPr>
          <w:rFonts w:ascii="Arial" w:hAnsi="Arial" w:cs="Arial"/>
          <w:b/>
          <w:sz w:val="22"/>
          <w:szCs w:val="22"/>
        </w:rPr>
        <w:t xml:space="preserve"> The Citadel Phi Kappa Phi Lunchtime lecture series.  March 19, 2008.</w:t>
      </w:r>
    </w:p>
    <w:p w:rsidR="002C238F" w:rsidRPr="00D31426" w:rsidRDefault="002C238F" w:rsidP="002C238F">
      <w:pPr>
        <w:numPr>
          <w:ilvl w:val="0"/>
          <w:numId w:val="7"/>
        </w:numPr>
        <w:rPr>
          <w:rFonts w:ascii="Arial" w:hAnsi="Arial" w:cs="Arial"/>
          <w:sz w:val="22"/>
          <w:szCs w:val="22"/>
          <w:u w:val="single"/>
        </w:rPr>
      </w:pPr>
      <w:r w:rsidRPr="00D31426">
        <w:rPr>
          <w:rFonts w:ascii="Arial" w:hAnsi="Arial" w:cs="Arial"/>
          <w:sz w:val="22"/>
          <w:szCs w:val="22"/>
          <w:u w:val="single"/>
        </w:rPr>
        <w:t xml:space="preserve">Darden AG. </w:t>
      </w:r>
      <w:r w:rsidRPr="00D31426">
        <w:rPr>
          <w:rFonts w:ascii="Arial" w:hAnsi="Arial" w:cs="Arial"/>
          <w:sz w:val="22"/>
          <w:szCs w:val="22"/>
        </w:rPr>
        <w:t xml:space="preserve">The Intersection of Research and Teaching:  Creating conditions that Lead to Change in a Learner’s Brain. </w:t>
      </w:r>
      <w:r w:rsidRPr="00D31426">
        <w:rPr>
          <w:rFonts w:ascii="Arial" w:hAnsi="Arial" w:cs="Arial"/>
          <w:b/>
          <w:sz w:val="22"/>
          <w:szCs w:val="22"/>
        </w:rPr>
        <w:t>The Citadel Phi Kappa Phi Lunchtime lecture series.  2007</w:t>
      </w:r>
    </w:p>
    <w:p w:rsidR="002C238F" w:rsidRPr="00D31426" w:rsidRDefault="002C238F" w:rsidP="002C238F">
      <w:pPr>
        <w:numPr>
          <w:ilvl w:val="0"/>
          <w:numId w:val="7"/>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Actively engaging students in the large classroom. </w:t>
      </w:r>
      <w:r w:rsidRPr="00D31426">
        <w:rPr>
          <w:rFonts w:ascii="Arial" w:hAnsi="Arial" w:cs="Arial"/>
          <w:b/>
          <w:sz w:val="22"/>
          <w:szCs w:val="22"/>
        </w:rPr>
        <w:t>Medical University of South Carolina Appletree Society Teaching Forum, 2004, 2005.  MUSC Pharmacology Residents – annually, 2005-2008</w:t>
      </w:r>
    </w:p>
    <w:p w:rsidR="002C238F" w:rsidRPr="00D31426" w:rsidRDefault="002C238F" w:rsidP="002C238F">
      <w:pPr>
        <w:numPr>
          <w:ilvl w:val="0"/>
          <w:numId w:val="7"/>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Searching the literature for credit and fun.</w:t>
      </w:r>
      <w:r w:rsidRPr="00D31426">
        <w:rPr>
          <w:rFonts w:ascii="Arial" w:hAnsi="Arial" w:cs="Arial"/>
          <w:b/>
          <w:sz w:val="22"/>
          <w:szCs w:val="22"/>
        </w:rPr>
        <w:t xml:space="preserve"> </w:t>
      </w:r>
      <w:r w:rsidRPr="00D31426">
        <w:rPr>
          <w:rFonts w:ascii="Arial" w:hAnsi="Arial" w:cs="Arial"/>
          <w:sz w:val="22"/>
          <w:szCs w:val="22"/>
        </w:rPr>
        <w:t xml:space="preserve"> </w:t>
      </w:r>
      <w:r w:rsidRPr="00D31426">
        <w:rPr>
          <w:rFonts w:ascii="Arial" w:hAnsi="Arial" w:cs="Arial"/>
          <w:b/>
          <w:sz w:val="22"/>
          <w:szCs w:val="22"/>
        </w:rPr>
        <w:t>Citadel Communication Across the Curriculum luncheon.  1998</w:t>
      </w:r>
    </w:p>
    <w:p w:rsidR="002C238F" w:rsidRPr="00D31426" w:rsidRDefault="002C238F" w:rsidP="002C238F">
      <w:pPr>
        <w:ind w:left="720" w:hanging="720"/>
        <w:rPr>
          <w:rFonts w:ascii="Arial" w:hAnsi="Arial" w:cs="Arial"/>
          <w:b/>
          <w:sz w:val="22"/>
          <w:szCs w:val="22"/>
        </w:rPr>
      </w:pPr>
      <w:r w:rsidRPr="00D31426">
        <w:rPr>
          <w:rFonts w:ascii="Arial" w:hAnsi="Arial" w:cs="Arial"/>
          <w:b/>
          <w:sz w:val="22"/>
          <w:szCs w:val="22"/>
        </w:rPr>
        <w:tab/>
      </w:r>
    </w:p>
    <w:p w:rsidR="002C238F" w:rsidRPr="00D31426" w:rsidRDefault="002C238F" w:rsidP="002C238F">
      <w:pPr>
        <w:ind w:left="720" w:hanging="720"/>
        <w:rPr>
          <w:rFonts w:ascii="Arial" w:hAnsi="Arial" w:cs="Arial"/>
          <w:b/>
          <w:sz w:val="22"/>
          <w:szCs w:val="22"/>
        </w:rPr>
      </w:pPr>
      <w:r w:rsidRPr="00D31426">
        <w:rPr>
          <w:rFonts w:ascii="Arial" w:hAnsi="Arial" w:cs="Arial"/>
          <w:b/>
          <w:sz w:val="22"/>
          <w:szCs w:val="22"/>
        </w:rPr>
        <w:t>B- Workshops</w:t>
      </w:r>
    </w:p>
    <w:p w:rsidR="00F86FD8" w:rsidRPr="00D31426" w:rsidRDefault="00F86FD8" w:rsidP="00F86FD8">
      <w:pPr>
        <w:numPr>
          <w:ilvl w:val="0"/>
          <w:numId w:val="9"/>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Creating critical thinkers by providing opportunities for students to construct their knowledge: Theory and Practice. </w:t>
      </w:r>
      <w:r w:rsidRPr="00D31426">
        <w:rPr>
          <w:rFonts w:ascii="Arial" w:hAnsi="Arial" w:cs="Arial"/>
          <w:b/>
          <w:sz w:val="22"/>
          <w:szCs w:val="22"/>
        </w:rPr>
        <w:t>Southwestern Oklahoma State University. March 30, 2010.</w:t>
      </w:r>
    </w:p>
    <w:p w:rsidR="002C238F" w:rsidRPr="00D31426" w:rsidRDefault="003D5040" w:rsidP="00F86FD8">
      <w:pPr>
        <w:numPr>
          <w:ilvl w:val="0"/>
          <w:numId w:val="9"/>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w:t>
      </w:r>
      <w:r w:rsidR="00917C67" w:rsidRPr="00D31426">
        <w:rPr>
          <w:rFonts w:ascii="Arial" w:hAnsi="Arial" w:cs="Arial"/>
          <w:sz w:val="22"/>
          <w:szCs w:val="22"/>
        </w:rPr>
        <w:t>Developing Scientific Thinking through constructivist learning.  Oklahoma Association of Community Colleges Annual Conference, February, 2010, Midwest City, OK</w:t>
      </w:r>
    </w:p>
    <w:p w:rsidR="002C238F" w:rsidRPr="00D31426" w:rsidRDefault="002C238F" w:rsidP="002C238F">
      <w:pPr>
        <w:numPr>
          <w:ilvl w:val="0"/>
          <w:numId w:val="9"/>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xml:space="preserve"> Creating critical thinkers by providing opportunities for students to construct their knowledge: Theory and Practice. </w:t>
      </w:r>
      <w:r w:rsidRPr="00D31426">
        <w:rPr>
          <w:rFonts w:ascii="Arial" w:hAnsi="Arial" w:cs="Arial"/>
          <w:b/>
          <w:sz w:val="22"/>
          <w:szCs w:val="22"/>
        </w:rPr>
        <w:t>Southwestern Oklahoma State University. March 30, 2010</w:t>
      </w:r>
    </w:p>
    <w:p w:rsidR="00917C67" w:rsidRPr="00D31426" w:rsidRDefault="00917C67" w:rsidP="002C238F">
      <w:pPr>
        <w:numPr>
          <w:ilvl w:val="0"/>
          <w:numId w:val="9"/>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b/>
          <w:sz w:val="22"/>
          <w:szCs w:val="22"/>
        </w:rPr>
        <w:t xml:space="preserve"> </w:t>
      </w:r>
      <w:r w:rsidRPr="00D31426">
        <w:rPr>
          <w:rFonts w:ascii="Arial" w:hAnsi="Arial" w:cs="Arial"/>
          <w:sz w:val="22"/>
          <w:szCs w:val="22"/>
        </w:rPr>
        <w:t xml:space="preserve">Moving SoTL projects forward:  Applying what you already know and do to SoTL. Methodologies and literature searches. </w:t>
      </w:r>
      <w:r w:rsidRPr="00D31426">
        <w:rPr>
          <w:rFonts w:ascii="Arial" w:hAnsi="Arial" w:cs="Arial"/>
          <w:b/>
          <w:sz w:val="22"/>
          <w:szCs w:val="22"/>
        </w:rPr>
        <w:t>National CASTL Institute, 2010.  Omaha, NB.</w:t>
      </w:r>
    </w:p>
    <w:p w:rsidR="00917C67" w:rsidRPr="00D31426" w:rsidRDefault="00917C67" w:rsidP="002C238F">
      <w:pPr>
        <w:numPr>
          <w:ilvl w:val="0"/>
          <w:numId w:val="9"/>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Teaching is leading students into a situation in which they can only escape by thinking.  Learning taxonomies</w:t>
      </w:r>
      <w:r w:rsidRPr="00D31426">
        <w:rPr>
          <w:rFonts w:ascii="Arial" w:hAnsi="Arial" w:cs="Arial"/>
          <w:b/>
          <w:sz w:val="22"/>
          <w:szCs w:val="22"/>
        </w:rPr>
        <w:t>. Pediatrics Professional Development Lunch, August, 2010.</w:t>
      </w:r>
    </w:p>
    <w:p w:rsidR="002C238F" w:rsidRPr="00D31426" w:rsidRDefault="002C238F" w:rsidP="002C238F">
      <w:pPr>
        <w:numPr>
          <w:ilvl w:val="0"/>
          <w:numId w:val="9"/>
        </w:numPr>
        <w:rPr>
          <w:rFonts w:ascii="Arial" w:hAnsi="Arial" w:cs="Arial"/>
          <w:sz w:val="22"/>
          <w:szCs w:val="22"/>
        </w:rPr>
      </w:pPr>
      <w:r w:rsidRPr="00D31426">
        <w:rPr>
          <w:rFonts w:ascii="Arial" w:hAnsi="Arial" w:cs="Arial"/>
          <w:sz w:val="22"/>
          <w:szCs w:val="22"/>
        </w:rPr>
        <w:t xml:space="preserve">Benson, S, </w:t>
      </w:r>
      <w:r w:rsidRPr="00D31426">
        <w:rPr>
          <w:rFonts w:ascii="Arial" w:hAnsi="Arial" w:cs="Arial"/>
          <w:sz w:val="22"/>
          <w:szCs w:val="22"/>
          <w:u w:val="single"/>
        </w:rPr>
        <w:t>Darden, AG</w:t>
      </w:r>
      <w:r w:rsidRPr="00D31426">
        <w:rPr>
          <w:rFonts w:ascii="Arial" w:hAnsi="Arial" w:cs="Arial"/>
          <w:sz w:val="22"/>
          <w:szCs w:val="22"/>
        </w:rPr>
        <w:t xml:space="preserve">, Elmendorf, H, Takayama, K.  Organizers and facilitators of </w:t>
      </w:r>
      <w:r w:rsidRPr="00D31426">
        <w:rPr>
          <w:rFonts w:ascii="Arial" w:hAnsi="Arial" w:cs="Arial"/>
          <w:b/>
          <w:sz w:val="22"/>
          <w:szCs w:val="22"/>
        </w:rPr>
        <w:t>ASM’s Scholars in Residence Program 3-day Workshop. Annually, 2004-present.</w:t>
      </w:r>
    </w:p>
    <w:p w:rsidR="002C238F" w:rsidRPr="00D31426" w:rsidRDefault="002C238F" w:rsidP="002C238F">
      <w:pPr>
        <w:numPr>
          <w:ilvl w:val="0"/>
          <w:numId w:val="9"/>
        </w:numPr>
        <w:rPr>
          <w:rFonts w:ascii="Arial" w:hAnsi="Arial" w:cs="Arial"/>
          <w:sz w:val="22"/>
          <w:szCs w:val="22"/>
        </w:rPr>
      </w:pPr>
      <w:r w:rsidRPr="00D31426">
        <w:rPr>
          <w:rFonts w:ascii="Arial" w:hAnsi="Arial" w:cs="Arial"/>
          <w:sz w:val="22"/>
          <w:szCs w:val="22"/>
        </w:rPr>
        <w:t>Benson S,</w:t>
      </w:r>
      <w:r w:rsidRPr="00D31426">
        <w:rPr>
          <w:rFonts w:ascii="Arial" w:hAnsi="Arial" w:cs="Arial"/>
          <w:sz w:val="22"/>
          <w:szCs w:val="22"/>
          <w:u w:val="single"/>
        </w:rPr>
        <w:t xml:space="preserve"> Darden AG. </w:t>
      </w:r>
      <w:r w:rsidRPr="00D31426">
        <w:rPr>
          <w:rFonts w:ascii="Arial" w:hAnsi="Arial" w:cs="Arial"/>
          <w:sz w:val="22"/>
          <w:szCs w:val="22"/>
        </w:rPr>
        <w:t xml:space="preserve">Designing Your Project in the Scholarship of Teaching and Learning.  Preconference Workshop.  </w:t>
      </w:r>
      <w:r w:rsidRPr="00D31426">
        <w:rPr>
          <w:rFonts w:ascii="Arial" w:hAnsi="Arial" w:cs="Arial"/>
          <w:b/>
          <w:sz w:val="22"/>
          <w:szCs w:val="22"/>
        </w:rPr>
        <w:t>10</w:t>
      </w:r>
      <w:r w:rsidRPr="00D31426">
        <w:rPr>
          <w:rFonts w:ascii="Arial" w:hAnsi="Arial" w:cs="Arial"/>
          <w:b/>
          <w:sz w:val="22"/>
          <w:szCs w:val="22"/>
          <w:vertAlign w:val="superscript"/>
        </w:rPr>
        <w:t>th</w:t>
      </w:r>
      <w:r w:rsidRPr="00D31426">
        <w:rPr>
          <w:rFonts w:ascii="Arial" w:hAnsi="Arial" w:cs="Arial"/>
          <w:b/>
          <w:sz w:val="22"/>
          <w:szCs w:val="22"/>
        </w:rPr>
        <w:t xml:space="preserve"> Annual American Society for Microbiology Conference on Undergraduate Education.  Baltimore, MD. 2003</w:t>
      </w:r>
    </w:p>
    <w:p w:rsidR="002C238F" w:rsidRPr="00D31426" w:rsidRDefault="002C238F" w:rsidP="002C238F">
      <w:pPr>
        <w:numPr>
          <w:ilvl w:val="0"/>
          <w:numId w:val="9"/>
        </w:numPr>
        <w:rPr>
          <w:rFonts w:ascii="Arial" w:hAnsi="Arial" w:cs="Arial"/>
          <w:sz w:val="22"/>
          <w:szCs w:val="22"/>
        </w:rPr>
      </w:pPr>
      <w:r w:rsidRPr="00D31426">
        <w:rPr>
          <w:rFonts w:ascii="Arial" w:hAnsi="Arial" w:cs="Arial"/>
          <w:sz w:val="22"/>
          <w:szCs w:val="22"/>
          <w:u w:val="single"/>
        </w:rPr>
        <w:t>Darden, AG</w:t>
      </w:r>
      <w:r w:rsidRPr="00D31426">
        <w:rPr>
          <w:rFonts w:ascii="Arial" w:hAnsi="Arial" w:cs="Arial"/>
          <w:sz w:val="22"/>
          <w:szCs w:val="22"/>
        </w:rPr>
        <w:t>.  Workshop facilitator – “Expose yourself to the scholarship of teaching and learning.”</w:t>
      </w:r>
      <w:r w:rsidRPr="00D31426">
        <w:rPr>
          <w:rFonts w:ascii="Arial" w:hAnsi="Arial" w:cs="Arial"/>
          <w:b/>
          <w:sz w:val="22"/>
          <w:szCs w:val="22"/>
        </w:rPr>
        <w:t xml:space="preserve"> University of Portland, Oregon. October 5, 2002.</w:t>
      </w:r>
    </w:p>
    <w:p w:rsidR="00BE2235" w:rsidRPr="00D31426" w:rsidRDefault="00BE2235" w:rsidP="000052FB">
      <w:pPr>
        <w:autoSpaceDE w:val="0"/>
        <w:autoSpaceDN w:val="0"/>
        <w:adjustRightInd w:val="0"/>
        <w:rPr>
          <w:rFonts w:ascii="Arial" w:hAnsi="Arial" w:cs="Arial"/>
          <w:b/>
          <w:bCs/>
          <w:sz w:val="22"/>
          <w:szCs w:val="22"/>
        </w:rPr>
      </w:pPr>
    </w:p>
    <w:p w:rsidR="00BE2235" w:rsidRPr="00D31426" w:rsidRDefault="00BE2235" w:rsidP="00E40DB7">
      <w:pPr>
        <w:rPr>
          <w:rFonts w:ascii="Arial" w:hAnsi="Arial" w:cs="Arial"/>
          <w:sz w:val="22"/>
          <w:szCs w:val="22"/>
        </w:rPr>
      </w:pPr>
    </w:p>
    <w:p w:rsidR="00BE2235" w:rsidRPr="00D31426" w:rsidRDefault="00BE2235" w:rsidP="00AC713A">
      <w:pPr>
        <w:rPr>
          <w:rFonts w:ascii="Arial" w:hAnsi="Arial" w:cs="Arial"/>
          <w:b/>
          <w:bCs/>
          <w:sz w:val="22"/>
          <w:szCs w:val="22"/>
        </w:rPr>
      </w:pPr>
      <w:r w:rsidRPr="00D31426">
        <w:rPr>
          <w:rFonts w:ascii="Arial" w:hAnsi="Arial" w:cs="Arial"/>
          <w:b/>
          <w:bCs/>
          <w:sz w:val="22"/>
          <w:szCs w:val="22"/>
        </w:rPr>
        <w:t>TEACHING</w:t>
      </w:r>
      <w:r w:rsidR="009F1118" w:rsidRPr="00D31426">
        <w:rPr>
          <w:rFonts w:ascii="Arial" w:hAnsi="Arial" w:cs="Arial"/>
          <w:b/>
          <w:bCs/>
          <w:sz w:val="22"/>
          <w:szCs w:val="22"/>
        </w:rPr>
        <w:t xml:space="preserve"> – past 5 years</w:t>
      </w:r>
      <w:r w:rsidRPr="00D31426">
        <w:rPr>
          <w:rFonts w:ascii="Arial" w:hAnsi="Arial" w:cs="Arial"/>
          <w:b/>
          <w:bCs/>
          <w:sz w:val="22"/>
          <w:szCs w:val="22"/>
        </w:rPr>
        <w:t xml:space="preserve"> </w:t>
      </w:r>
    </w:p>
    <w:p w:rsidR="00BE2235" w:rsidRPr="00D31426" w:rsidRDefault="00BE2235" w:rsidP="00AC713A">
      <w:pPr>
        <w:rPr>
          <w:rFonts w:ascii="Arial" w:hAnsi="Arial" w:cs="Arial"/>
          <w:sz w:val="22"/>
          <w:szCs w:val="22"/>
          <w:u w:val="single"/>
        </w:rPr>
      </w:pPr>
      <w:r w:rsidRPr="00D31426">
        <w:rPr>
          <w:rFonts w:ascii="Arial" w:hAnsi="Arial" w:cs="Arial"/>
          <w:bCs/>
          <w:sz w:val="22"/>
          <w:szCs w:val="22"/>
          <w:u w:val="single"/>
        </w:rPr>
        <w:t>______________________________________________________________________</w:t>
      </w:r>
    </w:p>
    <w:p w:rsidR="00BE2235" w:rsidRPr="00D31426" w:rsidRDefault="00BE2235" w:rsidP="00852518">
      <w:pPr>
        <w:autoSpaceDE w:val="0"/>
        <w:autoSpaceDN w:val="0"/>
        <w:adjustRightInd w:val="0"/>
        <w:rPr>
          <w:rFonts w:ascii="Arial" w:hAnsi="Arial" w:cs="Arial"/>
          <w:b/>
          <w:bCs/>
          <w:sz w:val="22"/>
          <w:szCs w:val="22"/>
        </w:rPr>
      </w:pPr>
    </w:p>
    <w:p w:rsidR="0021033D" w:rsidRPr="00D31426" w:rsidRDefault="0021033D" w:rsidP="0021033D">
      <w:pPr>
        <w:rPr>
          <w:rFonts w:ascii="Arial Narrow" w:hAnsi="Arial Narrow"/>
        </w:rPr>
      </w:pP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2070"/>
        <w:gridCol w:w="1350"/>
        <w:gridCol w:w="2070"/>
        <w:gridCol w:w="1350"/>
        <w:gridCol w:w="990"/>
        <w:gridCol w:w="1530"/>
      </w:tblGrid>
      <w:tr w:rsidR="000B4B07" w:rsidRPr="00D31426" w:rsidTr="009C69D5">
        <w:trPr>
          <w:trHeight w:val="569"/>
        </w:trPr>
        <w:tc>
          <w:tcPr>
            <w:tcW w:w="54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Activ-ity #</w:t>
            </w:r>
          </w:p>
        </w:tc>
        <w:tc>
          <w:tcPr>
            <w:tcW w:w="108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Inclusive dates*</w:t>
            </w:r>
          </w:p>
        </w:tc>
        <w:tc>
          <w:tcPr>
            <w:tcW w:w="207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Title</w:t>
            </w:r>
          </w:p>
        </w:tc>
        <w:tc>
          <w:tcPr>
            <w:tcW w:w="135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Your Role</w:t>
            </w:r>
          </w:p>
        </w:tc>
        <w:tc>
          <w:tcPr>
            <w:tcW w:w="207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Teaching strategy (context)</w:t>
            </w:r>
          </w:p>
        </w:tc>
        <w:tc>
          <w:tcPr>
            <w:tcW w:w="135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Type of</w:t>
            </w:r>
          </w:p>
          <w:p w:rsidR="0021033D" w:rsidRPr="00D31426" w:rsidRDefault="0021033D" w:rsidP="009C69D5">
            <w:pPr>
              <w:jc w:val="center"/>
              <w:rPr>
                <w:rFonts w:ascii="Arial Narrow" w:hAnsi="Arial Narrow"/>
              </w:rPr>
            </w:pPr>
            <w:r w:rsidRPr="00D31426">
              <w:rPr>
                <w:rFonts w:ascii="Arial Narrow" w:hAnsi="Arial Narrow"/>
                <w:sz w:val="22"/>
                <w:szCs w:val="22"/>
              </w:rPr>
              <w:t>learner</w:t>
            </w:r>
          </w:p>
        </w:tc>
        <w:tc>
          <w:tcPr>
            <w:tcW w:w="99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Contact or classroom hours/yr</w:t>
            </w:r>
          </w:p>
        </w:tc>
        <w:tc>
          <w:tcPr>
            <w:tcW w:w="1530" w:type="dxa"/>
            <w:shd w:val="pct15" w:color="auto" w:fill="auto"/>
          </w:tcPr>
          <w:p w:rsidR="0021033D" w:rsidRPr="00D31426" w:rsidRDefault="0021033D" w:rsidP="009C69D5">
            <w:pPr>
              <w:jc w:val="center"/>
              <w:rPr>
                <w:rFonts w:ascii="Arial Narrow" w:hAnsi="Arial Narrow"/>
              </w:rPr>
            </w:pPr>
            <w:r w:rsidRPr="00D31426">
              <w:rPr>
                <w:rFonts w:ascii="Arial Narrow" w:hAnsi="Arial Narrow"/>
                <w:sz w:val="22"/>
                <w:szCs w:val="22"/>
              </w:rPr>
              <w:t>Evaluation of activity (where available)</w:t>
            </w:r>
          </w:p>
        </w:tc>
      </w:tr>
      <w:tr w:rsidR="000B4B07" w:rsidRPr="00D31426" w:rsidTr="009C69D5">
        <w:trPr>
          <w:trHeight w:val="278"/>
        </w:trPr>
        <w:tc>
          <w:tcPr>
            <w:tcW w:w="540" w:type="dxa"/>
          </w:tcPr>
          <w:p w:rsidR="0021033D" w:rsidRPr="00D31426" w:rsidRDefault="0021033D" w:rsidP="009C69D5">
            <w:pPr>
              <w:pStyle w:val="ListParagraph"/>
              <w:numPr>
                <w:ilvl w:val="0"/>
                <w:numId w:val="15"/>
              </w:numPr>
              <w:rPr>
                <w:rFonts w:ascii="Arial Narrow" w:hAnsi="Arial Narrow"/>
              </w:rPr>
            </w:pPr>
          </w:p>
        </w:tc>
        <w:tc>
          <w:tcPr>
            <w:tcW w:w="1080" w:type="dxa"/>
          </w:tcPr>
          <w:p w:rsidR="0021033D" w:rsidRPr="00D31426" w:rsidRDefault="0021033D" w:rsidP="009C69D5">
            <w:pPr>
              <w:rPr>
                <w:rFonts w:ascii="Arial Narrow" w:hAnsi="Arial Narrow"/>
              </w:rPr>
            </w:pPr>
            <w:r w:rsidRPr="00D31426">
              <w:rPr>
                <w:rFonts w:ascii="Arial Narrow" w:hAnsi="Arial Narrow"/>
              </w:rPr>
              <w:t>Fall, 2011</w:t>
            </w:r>
            <w:r w:rsidR="007802AB">
              <w:rPr>
                <w:rFonts w:ascii="Arial Narrow" w:hAnsi="Arial Narrow"/>
              </w:rPr>
              <w:t>, Spring 2013</w:t>
            </w:r>
          </w:p>
        </w:tc>
        <w:tc>
          <w:tcPr>
            <w:tcW w:w="2070" w:type="dxa"/>
          </w:tcPr>
          <w:p w:rsidR="0021033D" w:rsidRPr="00D31426" w:rsidRDefault="0021033D" w:rsidP="009C69D5">
            <w:pPr>
              <w:rPr>
                <w:rFonts w:ascii="Arial Narrow" w:hAnsi="Arial Narrow"/>
              </w:rPr>
            </w:pPr>
            <w:r w:rsidRPr="00D31426">
              <w:rPr>
                <w:rFonts w:ascii="Arial Narrow" w:hAnsi="Arial Narrow"/>
              </w:rPr>
              <w:t>All lecturers in Molecular Genetics for Genetic counselors</w:t>
            </w:r>
          </w:p>
        </w:tc>
        <w:tc>
          <w:tcPr>
            <w:tcW w:w="1350" w:type="dxa"/>
          </w:tcPr>
          <w:p w:rsidR="0021033D" w:rsidRPr="00D31426" w:rsidRDefault="0021033D" w:rsidP="009C69D5">
            <w:pPr>
              <w:rPr>
                <w:rFonts w:ascii="Arial Narrow" w:hAnsi="Arial Narrow"/>
              </w:rPr>
            </w:pPr>
            <w:r w:rsidRPr="00D31426">
              <w:rPr>
                <w:rFonts w:ascii="Arial Narrow" w:hAnsi="Arial Narrow"/>
              </w:rPr>
              <w:t>Presenter, test writer, exam creator and grader</w:t>
            </w:r>
          </w:p>
        </w:tc>
        <w:tc>
          <w:tcPr>
            <w:tcW w:w="2070" w:type="dxa"/>
          </w:tcPr>
          <w:p w:rsidR="0021033D" w:rsidRPr="00D31426" w:rsidRDefault="0021033D" w:rsidP="009C69D5">
            <w:pPr>
              <w:rPr>
                <w:rFonts w:ascii="Arial Narrow" w:hAnsi="Arial Narrow"/>
              </w:rPr>
            </w:pPr>
            <w:r w:rsidRPr="00D31426">
              <w:rPr>
                <w:rFonts w:ascii="Arial Narrow" w:hAnsi="Arial Narrow"/>
              </w:rPr>
              <w:t>Small group interactive session</w:t>
            </w:r>
          </w:p>
        </w:tc>
        <w:tc>
          <w:tcPr>
            <w:tcW w:w="1350" w:type="dxa"/>
          </w:tcPr>
          <w:p w:rsidR="0021033D" w:rsidRPr="00D31426" w:rsidRDefault="0021033D" w:rsidP="009C69D5">
            <w:pPr>
              <w:rPr>
                <w:rFonts w:ascii="Arial Narrow" w:hAnsi="Arial Narrow"/>
              </w:rPr>
            </w:pPr>
            <w:r w:rsidRPr="00D31426">
              <w:rPr>
                <w:rFonts w:ascii="Arial Narrow" w:hAnsi="Arial Narrow"/>
              </w:rPr>
              <w:t>Masters in Genetic Counseling students</w:t>
            </w:r>
          </w:p>
        </w:tc>
        <w:tc>
          <w:tcPr>
            <w:tcW w:w="990" w:type="dxa"/>
          </w:tcPr>
          <w:p w:rsidR="0021033D" w:rsidRPr="00D31426" w:rsidRDefault="0021033D" w:rsidP="009C69D5">
            <w:pPr>
              <w:rPr>
                <w:rFonts w:ascii="Arial Narrow" w:hAnsi="Arial Narrow"/>
              </w:rPr>
            </w:pPr>
            <w:r w:rsidRPr="00D31426">
              <w:rPr>
                <w:rFonts w:ascii="Arial Narrow" w:hAnsi="Arial Narrow"/>
              </w:rPr>
              <w:t>24</w:t>
            </w:r>
          </w:p>
        </w:tc>
        <w:tc>
          <w:tcPr>
            <w:tcW w:w="1530" w:type="dxa"/>
          </w:tcPr>
          <w:p w:rsidR="0021033D" w:rsidRPr="00D31426" w:rsidRDefault="0021033D" w:rsidP="009C69D5">
            <w:pPr>
              <w:rPr>
                <w:rFonts w:ascii="Arial Narrow" w:hAnsi="Arial Narrow"/>
              </w:rPr>
            </w:pPr>
            <w:r w:rsidRPr="00D31426">
              <w:rPr>
                <w:rFonts w:ascii="Arial Narrow" w:hAnsi="Arial Narrow"/>
              </w:rPr>
              <w:t>Lecturer effectiveness 4.4 (out of 5)</w:t>
            </w:r>
          </w:p>
        </w:tc>
      </w:tr>
      <w:tr w:rsidR="000B4B07" w:rsidRPr="00D31426" w:rsidTr="009C69D5">
        <w:trPr>
          <w:trHeight w:val="278"/>
        </w:trPr>
        <w:tc>
          <w:tcPr>
            <w:tcW w:w="540" w:type="dxa"/>
          </w:tcPr>
          <w:p w:rsidR="0021033D" w:rsidRPr="00D31426" w:rsidRDefault="0021033D" w:rsidP="009C69D5">
            <w:pPr>
              <w:pStyle w:val="ListParagraph"/>
              <w:numPr>
                <w:ilvl w:val="0"/>
                <w:numId w:val="15"/>
              </w:numPr>
              <w:rPr>
                <w:rFonts w:ascii="Arial Narrow" w:hAnsi="Arial Narrow"/>
              </w:rPr>
            </w:pPr>
          </w:p>
        </w:tc>
        <w:tc>
          <w:tcPr>
            <w:tcW w:w="1080" w:type="dxa"/>
          </w:tcPr>
          <w:p w:rsidR="0021033D" w:rsidRPr="00D31426" w:rsidRDefault="005C74E5" w:rsidP="005C74E5">
            <w:pPr>
              <w:rPr>
                <w:rFonts w:ascii="Arial Narrow" w:hAnsi="Arial Narrow"/>
              </w:rPr>
            </w:pPr>
            <w:r>
              <w:rPr>
                <w:rFonts w:ascii="Arial Narrow" w:hAnsi="Arial Narrow"/>
              </w:rPr>
              <w:t xml:space="preserve">2011-present </w:t>
            </w:r>
          </w:p>
        </w:tc>
        <w:tc>
          <w:tcPr>
            <w:tcW w:w="2070" w:type="dxa"/>
          </w:tcPr>
          <w:p w:rsidR="0021033D" w:rsidRPr="00D31426" w:rsidRDefault="0021033D" w:rsidP="009C69D5">
            <w:pPr>
              <w:rPr>
                <w:rFonts w:ascii="Arial Narrow" w:hAnsi="Arial Narrow"/>
              </w:rPr>
            </w:pPr>
            <w:r w:rsidRPr="00D31426">
              <w:rPr>
                <w:rFonts w:ascii="Arial Narrow" w:hAnsi="Arial Narrow"/>
              </w:rPr>
              <w:t>Academic Medicine and CV’s</w:t>
            </w:r>
          </w:p>
        </w:tc>
        <w:tc>
          <w:tcPr>
            <w:tcW w:w="1350" w:type="dxa"/>
          </w:tcPr>
          <w:p w:rsidR="0021033D" w:rsidRPr="00D31426" w:rsidRDefault="0021033D" w:rsidP="009C69D5">
            <w:r w:rsidRPr="00D31426">
              <w:rPr>
                <w:rFonts w:ascii="Arial Narrow" w:hAnsi="Arial Narrow"/>
              </w:rPr>
              <w:t>Presenter</w:t>
            </w:r>
          </w:p>
        </w:tc>
        <w:tc>
          <w:tcPr>
            <w:tcW w:w="2070" w:type="dxa"/>
          </w:tcPr>
          <w:p w:rsidR="0021033D" w:rsidRPr="00D31426" w:rsidRDefault="0021033D" w:rsidP="009C69D5">
            <w:pPr>
              <w:rPr>
                <w:rFonts w:ascii="Arial Narrow" w:hAnsi="Arial Narrow"/>
              </w:rPr>
            </w:pPr>
            <w:r w:rsidRPr="00D31426">
              <w:rPr>
                <w:rFonts w:ascii="Arial Narrow" w:hAnsi="Arial Narrow"/>
              </w:rPr>
              <w:t>Small group interactive session (Common Curriculum course - 3C)</w:t>
            </w:r>
          </w:p>
        </w:tc>
        <w:tc>
          <w:tcPr>
            <w:tcW w:w="1350" w:type="dxa"/>
          </w:tcPr>
          <w:p w:rsidR="0021033D" w:rsidRPr="00D31426" w:rsidRDefault="0021033D" w:rsidP="009C69D5">
            <w:pPr>
              <w:rPr>
                <w:rFonts w:ascii="Arial Narrow" w:hAnsi="Arial Narrow"/>
              </w:rPr>
            </w:pPr>
            <w:r w:rsidRPr="00D31426">
              <w:rPr>
                <w:rFonts w:ascii="Arial Narrow" w:hAnsi="Arial Narrow"/>
              </w:rPr>
              <w:t>Pediatric Fellows</w:t>
            </w:r>
          </w:p>
        </w:tc>
        <w:tc>
          <w:tcPr>
            <w:tcW w:w="990" w:type="dxa"/>
          </w:tcPr>
          <w:p w:rsidR="0021033D" w:rsidRPr="00D31426" w:rsidRDefault="0021033D" w:rsidP="009C69D5">
            <w:pPr>
              <w:rPr>
                <w:rFonts w:ascii="Arial Narrow" w:hAnsi="Arial Narrow"/>
              </w:rPr>
            </w:pPr>
            <w:r w:rsidRPr="00D31426">
              <w:rPr>
                <w:rFonts w:ascii="Arial Narrow" w:hAnsi="Arial Narrow"/>
              </w:rPr>
              <w:t>1</w:t>
            </w:r>
          </w:p>
        </w:tc>
        <w:tc>
          <w:tcPr>
            <w:tcW w:w="1530" w:type="dxa"/>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78"/>
        </w:trPr>
        <w:tc>
          <w:tcPr>
            <w:tcW w:w="540" w:type="dxa"/>
          </w:tcPr>
          <w:p w:rsidR="0021033D" w:rsidRPr="00D31426" w:rsidRDefault="0021033D" w:rsidP="009C69D5">
            <w:pPr>
              <w:pStyle w:val="ListParagraph"/>
              <w:numPr>
                <w:ilvl w:val="0"/>
                <w:numId w:val="15"/>
              </w:numPr>
              <w:rPr>
                <w:rFonts w:ascii="Arial Narrow" w:hAnsi="Arial Narrow"/>
              </w:rPr>
            </w:pPr>
          </w:p>
        </w:tc>
        <w:tc>
          <w:tcPr>
            <w:tcW w:w="1080" w:type="dxa"/>
          </w:tcPr>
          <w:p w:rsidR="0021033D" w:rsidRPr="00D31426" w:rsidRDefault="005C74E5" w:rsidP="009C69D5">
            <w:pPr>
              <w:rPr>
                <w:rFonts w:ascii="Arial Narrow" w:hAnsi="Arial Narrow"/>
              </w:rPr>
            </w:pPr>
            <w:r>
              <w:rPr>
                <w:rFonts w:ascii="Arial Narrow" w:hAnsi="Arial Narrow"/>
              </w:rPr>
              <w:t>2011-present</w:t>
            </w:r>
          </w:p>
        </w:tc>
        <w:tc>
          <w:tcPr>
            <w:tcW w:w="2070" w:type="dxa"/>
          </w:tcPr>
          <w:p w:rsidR="0021033D" w:rsidRPr="00D31426" w:rsidRDefault="0021033D" w:rsidP="009C69D5">
            <w:pPr>
              <w:rPr>
                <w:rFonts w:ascii="Arial Narrow" w:hAnsi="Arial Narrow"/>
              </w:rPr>
            </w:pPr>
            <w:r w:rsidRPr="00D31426">
              <w:rPr>
                <w:rFonts w:ascii="Arial Narrow" w:hAnsi="Arial Narrow"/>
              </w:rPr>
              <w:t>Academic misconduct and fraud</w:t>
            </w:r>
          </w:p>
        </w:tc>
        <w:tc>
          <w:tcPr>
            <w:tcW w:w="1350" w:type="dxa"/>
          </w:tcPr>
          <w:p w:rsidR="0021033D" w:rsidRPr="00D31426" w:rsidRDefault="0021033D" w:rsidP="009C69D5">
            <w:r w:rsidRPr="00D31426">
              <w:rPr>
                <w:rFonts w:ascii="Arial Narrow" w:hAnsi="Arial Narrow"/>
              </w:rPr>
              <w:t>Presenter</w:t>
            </w:r>
          </w:p>
        </w:tc>
        <w:tc>
          <w:tcPr>
            <w:tcW w:w="2070" w:type="dxa"/>
          </w:tcPr>
          <w:p w:rsidR="0021033D" w:rsidRPr="00D31426" w:rsidRDefault="0021033D" w:rsidP="009C69D5">
            <w:pPr>
              <w:rPr>
                <w:rFonts w:ascii="Arial Narrow" w:hAnsi="Arial Narrow"/>
              </w:rPr>
            </w:pPr>
            <w:r w:rsidRPr="00D31426">
              <w:rPr>
                <w:rFonts w:ascii="Arial Narrow" w:hAnsi="Arial Narrow"/>
              </w:rPr>
              <w:t>Small group interactive session (3C)</w:t>
            </w:r>
          </w:p>
        </w:tc>
        <w:tc>
          <w:tcPr>
            <w:tcW w:w="1350" w:type="dxa"/>
          </w:tcPr>
          <w:p w:rsidR="0021033D" w:rsidRPr="00D31426" w:rsidRDefault="0021033D" w:rsidP="009C69D5">
            <w:pPr>
              <w:rPr>
                <w:rFonts w:ascii="Arial Narrow" w:hAnsi="Arial Narrow"/>
              </w:rPr>
            </w:pPr>
            <w:r w:rsidRPr="00D31426">
              <w:rPr>
                <w:rFonts w:ascii="Arial Narrow" w:hAnsi="Arial Narrow"/>
              </w:rPr>
              <w:t>Pediatric Fellows</w:t>
            </w:r>
          </w:p>
        </w:tc>
        <w:tc>
          <w:tcPr>
            <w:tcW w:w="990" w:type="dxa"/>
          </w:tcPr>
          <w:p w:rsidR="0021033D" w:rsidRPr="00D31426" w:rsidRDefault="0021033D" w:rsidP="009C69D5">
            <w:pPr>
              <w:rPr>
                <w:rFonts w:ascii="Arial Narrow" w:hAnsi="Arial Narrow"/>
              </w:rPr>
            </w:pPr>
            <w:r w:rsidRPr="00D31426">
              <w:rPr>
                <w:rFonts w:ascii="Arial Narrow" w:hAnsi="Arial Narrow"/>
              </w:rPr>
              <w:t>1</w:t>
            </w:r>
          </w:p>
        </w:tc>
        <w:tc>
          <w:tcPr>
            <w:tcW w:w="1530" w:type="dxa"/>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78"/>
        </w:trPr>
        <w:tc>
          <w:tcPr>
            <w:tcW w:w="540" w:type="dxa"/>
          </w:tcPr>
          <w:p w:rsidR="0021033D" w:rsidRPr="00D31426" w:rsidRDefault="0021033D" w:rsidP="009C69D5">
            <w:pPr>
              <w:pStyle w:val="ListParagraph"/>
              <w:numPr>
                <w:ilvl w:val="0"/>
                <w:numId w:val="15"/>
              </w:numPr>
              <w:rPr>
                <w:rFonts w:ascii="Arial Narrow" w:hAnsi="Arial Narrow"/>
              </w:rPr>
            </w:pPr>
          </w:p>
        </w:tc>
        <w:tc>
          <w:tcPr>
            <w:tcW w:w="1080" w:type="dxa"/>
          </w:tcPr>
          <w:p w:rsidR="0021033D" w:rsidRPr="00D31426" w:rsidRDefault="005C74E5" w:rsidP="009C69D5">
            <w:pPr>
              <w:rPr>
                <w:rFonts w:ascii="Arial Narrow" w:hAnsi="Arial Narrow"/>
              </w:rPr>
            </w:pPr>
            <w:r>
              <w:rPr>
                <w:rFonts w:ascii="Arial Narrow" w:hAnsi="Arial Narrow"/>
              </w:rPr>
              <w:t>2011 - present</w:t>
            </w:r>
          </w:p>
        </w:tc>
        <w:tc>
          <w:tcPr>
            <w:tcW w:w="2070" w:type="dxa"/>
          </w:tcPr>
          <w:p w:rsidR="0021033D" w:rsidRPr="00D31426" w:rsidRDefault="0021033D" w:rsidP="009C69D5">
            <w:pPr>
              <w:rPr>
                <w:rFonts w:ascii="Arial Narrow" w:hAnsi="Arial Narrow"/>
              </w:rPr>
            </w:pPr>
            <w:r w:rsidRPr="00D31426">
              <w:rPr>
                <w:rFonts w:ascii="Arial Narrow" w:hAnsi="Arial Narrow"/>
              </w:rPr>
              <w:t>Endnote – organize your references and write faster</w:t>
            </w:r>
          </w:p>
        </w:tc>
        <w:tc>
          <w:tcPr>
            <w:tcW w:w="1350" w:type="dxa"/>
          </w:tcPr>
          <w:p w:rsidR="0021033D" w:rsidRPr="00D31426" w:rsidRDefault="0021033D" w:rsidP="009C69D5">
            <w:r w:rsidRPr="00D31426">
              <w:rPr>
                <w:rFonts w:ascii="Arial Narrow" w:hAnsi="Arial Narrow"/>
              </w:rPr>
              <w:t>Presenter</w:t>
            </w:r>
          </w:p>
        </w:tc>
        <w:tc>
          <w:tcPr>
            <w:tcW w:w="2070" w:type="dxa"/>
          </w:tcPr>
          <w:p w:rsidR="0021033D" w:rsidRPr="00D31426" w:rsidRDefault="0021033D" w:rsidP="009C69D5">
            <w:pPr>
              <w:rPr>
                <w:rFonts w:ascii="Arial Narrow" w:hAnsi="Arial Narrow"/>
              </w:rPr>
            </w:pPr>
            <w:r w:rsidRPr="00D31426">
              <w:rPr>
                <w:rFonts w:ascii="Arial Narrow" w:hAnsi="Arial Narrow"/>
              </w:rPr>
              <w:t>Small group interactive session (3C)</w:t>
            </w:r>
          </w:p>
        </w:tc>
        <w:tc>
          <w:tcPr>
            <w:tcW w:w="1350" w:type="dxa"/>
          </w:tcPr>
          <w:p w:rsidR="0021033D" w:rsidRPr="00D31426" w:rsidRDefault="0021033D" w:rsidP="009C69D5">
            <w:pPr>
              <w:rPr>
                <w:rFonts w:ascii="Arial Narrow" w:hAnsi="Arial Narrow"/>
              </w:rPr>
            </w:pPr>
            <w:r w:rsidRPr="00D31426">
              <w:rPr>
                <w:rFonts w:ascii="Arial Narrow" w:hAnsi="Arial Narrow"/>
              </w:rPr>
              <w:t>Pediatric Fellows</w:t>
            </w:r>
          </w:p>
        </w:tc>
        <w:tc>
          <w:tcPr>
            <w:tcW w:w="990" w:type="dxa"/>
          </w:tcPr>
          <w:p w:rsidR="0021033D" w:rsidRPr="00D31426" w:rsidRDefault="0021033D" w:rsidP="009C69D5">
            <w:pPr>
              <w:rPr>
                <w:rFonts w:ascii="Arial Narrow" w:hAnsi="Arial Narrow"/>
              </w:rPr>
            </w:pPr>
            <w:r w:rsidRPr="00D31426">
              <w:rPr>
                <w:rFonts w:ascii="Arial Narrow" w:hAnsi="Arial Narrow"/>
              </w:rPr>
              <w:t>1</w:t>
            </w:r>
          </w:p>
        </w:tc>
        <w:tc>
          <w:tcPr>
            <w:tcW w:w="1530" w:type="dxa"/>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78"/>
        </w:trPr>
        <w:tc>
          <w:tcPr>
            <w:tcW w:w="540" w:type="dxa"/>
          </w:tcPr>
          <w:p w:rsidR="0021033D" w:rsidRPr="00D31426" w:rsidRDefault="0021033D" w:rsidP="009C69D5">
            <w:pPr>
              <w:pStyle w:val="ListParagraph"/>
              <w:numPr>
                <w:ilvl w:val="0"/>
                <w:numId w:val="15"/>
              </w:numPr>
              <w:rPr>
                <w:rFonts w:ascii="Arial Narrow" w:hAnsi="Arial Narrow"/>
              </w:rPr>
            </w:pPr>
          </w:p>
        </w:tc>
        <w:tc>
          <w:tcPr>
            <w:tcW w:w="1080" w:type="dxa"/>
          </w:tcPr>
          <w:p w:rsidR="0021033D" w:rsidRPr="00D31426" w:rsidRDefault="0021033D" w:rsidP="009C69D5">
            <w:pPr>
              <w:rPr>
                <w:rFonts w:ascii="Arial Narrow" w:hAnsi="Arial Narrow"/>
              </w:rPr>
            </w:pPr>
            <w:r w:rsidRPr="00D31426">
              <w:rPr>
                <w:rFonts w:ascii="Arial Narrow" w:hAnsi="Arial Narrow"/>
              </w:rPr>
              <w:t>07-12-11</w:t>
            </w:r>
          </w:p>
        </w:tc>
        <w:tc>
          <w:tcPr>
            <w:tcW w:w="2070" w:type="dxa"/>
          </w:tcPr>
          <w:p w:rsidR="0021033D" w:rsidRPr="00D31426" w:rsidRDefault="0021033D" w:rsidP="009C69D5">
            <w:pPr>
              <w:rPr>
                <w:rFonts w:ascii="Arial Narrow" w:hAnsi="Arial Narrow"/>
              </w:rPr>
            </w:pPr>
            <w:r w:rsidRPr="00D31426">
              <w:rPr>
                <w:rFonts w:ascii="Arial Narrow" w:hAnsi="Arial Narrow"/>
              </w:rPr>
              <w:t>What the resident educator needs to know about the ACGME competencies</w:t>
            </w:r>
          </w:p>
        </w:tc>
        <w:tc>
          <w:tcPr>
            <w:tcW w:w="1350" w:type="dxa"/>
          </w:tcPr>
          <w:p w:rsidR="0021033D" w:rsidRPr="00D31426" w:rsidRDefault="0021033D" w:rsidP="009C69D5">
            <w:r w:rsidRPr="00D31426">
              <w:rPr>
                <w:rFonts w:ascii="Arial Narrow" w:hAnsi="Arial Narrow"/>
              </w:rPr>
              <w:t>Co-Presenter</w:t>
            </w:r>
          </w:p>
        </w:tc>
        <w:tc>
          <w:tcPr>
            <w:tcW w:w="2070" w:type="dxa"/>
          </w:tcPr>
          <w:p w:rsidR="0021033D" w:rsidRPr="00D31426" w:rsidRDefault="0021033D" w:rsidP="009C69D5">
            <w:pPr>
              <w:rPr>
                <w:rFonts w:ascii="Arial Narrow" w:hAnsi="Arial Narrow"/>
              </w:rPr>
            </w:pPr>
            <w:r w:rsidRPr="00D31426">
              <w:rPr>
                <w:rFonts w:ascii="Arial Narrow" w:hAnsi="Arial Narrow"/>
              </w:rPr>
              <w:t>Small group interactive session (Professional development lunch)</w:t>
            </w:r>
          </w:p>
        </w:tc>
        <w:tc>
          <w:tcPr>
            <w:tcW w:w="1350" w:type="dxa"/>
          </w:tcPr>
          <w:p w:rsidR="0021033D" w:rsidRPr="00D31426" w:rsidRDefault="0021033D" w:rsidP="009C69D5">
            <w:pPr>
              <w:rPr>
                <w:rFonts w:ascii="Arial Narrow" w:hAnsi="Arial Narrow"/>
              </w:rPr>
            </w:pPr>
            <w:r w:rsidRPr="00D31426">
              <w:rPr>
                <w:rFonts w:ascii="Arial Narrow" w:hAnsi="Arial Narrow"/>
              </w:rPr>
              <w:t>Pediatric Fellows and faculty</w:t>
            </w:r>
          </w:p>
        </w:tc>
        <w:tc>
          <w:tcPr>
            <w:tcW w:w="990" w:type="dxa"/>
          </w:tcPr>
          <w:p w:rsidR="0021033D" w:rsidRPr="00D31426" w:rsidRDefault="0021033D" w:rsidP="009C69D5">
            <w:pPr>
              <w:rPr>
                <w:rFonts w:ascii="Arial Narrow" w:hAnsi="Arial Narrow"/>
              </w:rPr>
            </w:pPr>
            <w:r w:rsidRPr="00D31426">
              <w:rPr>
                <w:rFonts w:ascii="Arial Narrow" w:hAnsi="Arial Narrow"/>
              </w:rPr>
              <w:t>1</w:t>
            </w:r>
          </w:p>
        </w:tc>
        <w:tc>
          <w:tcPr>
            <w:tcW w:w="1530" w:type="dxa"/>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78"/>
        </w:trPr>
        <w:tc>
          <w:tcPr>
            <w:tcW w:w="540" w:type="dxa"/>
          </w:tcPr>
          <w:p w:rsidR="0021033D" w:rsidRPr="00D31426" w:rsidRDefault="0021033D" w:rsidP="009C69D5">
            <w:pPr>
              <w:pStyle w:val="ListParagraph"/>
              <w:numPr>
                <w:ilvl w:val="0"/>
                <w:numId w:val="15"/>
              </w:numPr>
              <w:rPr>
                <w:rFonts w:ascii="Arial Narrow" w:hAnsi="Arial Narrow"/>
              </w:rPr>
            </w:pPr>
          </w:p>
        </w:tc>
        <w:tc>
          <w:tcPr>
            <w:tcW w:w="1080" w:type="dxa"/>
          </w:tcPr>
          <w:p w:rsidR="0021033D" w:rsidRPr="00D31426" w:rsidRDefault="005C74E5" w:rsidP="009C69D5">
            <w:pPr>
              <w:rPr>
                <w:rFonts w:ascii="Arial Narrow" w:hAnsi="Arial Narrow"/>
              </w:rPr>
            </w:pPr>
            <w:r>
              <w:rPr>
                <w:rFonts w:ascii="Arial Narrow" w:hAnsi="Arial Narrow"/>
              </w:rPr>
              <w:t>2011-present</w:t>
            </w:r>
          </w:p>
        </w:tc>
        <w:tc>
          <w:tcPr>
            <w:tcW w:w="2070" w:type="dxa"/>
          </w:tcPr>
          <w:p w:rsidR="0021033D" w:rsidRPr="00D31426" w:rsidRDefault="005C74E5" w:rsidP="009C69D5">
            <w:pPr>
              <w:rPr>
                <w:rFonts w:ascii="Arial Narrow" w:hAnsi="Arial Narrow"/>
              </w:rPr>
            </w:pPr>
            <w:r>
              <w:rPr>
                <w:rFonts w:ascii="Arial Narrow" w:hAnsi="Arial Narrow"/>
              </w:rPr>
              <w:t>Writing Abstracts</w:t>
            </w:r>
          </w:p>
        </w:tc>
        <w:tc>
          <w:tcPr>
            <w:tcW w:w="1350" w:type="dxa"/>
          </w:tcPr>
          <w:p w:rsidR="0021033D" w:rsidRPr="00D31426" w:rsidRDefault="0021033D" w:rsidP="009C69D5">
            <w:r w:rsidRPr="00D31426">
              <w:rPr>
                <w:rFonts w:ascii="Arial Narrow" w:hAnsi="Arial Narrow"/>
              </w:rPr>
              <w:t>Presenter</w:t>
            </w:r>
          </w:p>
        </w:tc>
        <w:tc>
          <w:tcPr>
            <w:tcW w:w="2070" w:type="dxa"/>
          </w:tcPr>
          <w:p w:rsidR="0021033D" w:rsidRPr="00D31426" w:rsidRDefault="0021033D" w:rsidP="009C69D5">
            <w:pPr>
              <w:rPr>
                <w:rFonts w:ascii="Arial Narrow" w:hAnsi="Arial Narrow"/>
              </w:rPr>
            </w:pPr>
            <w:r w:rsidRPr="00D31426">
              <w:rPr>
                <w:rFonts w:ascii="Arial Narrow" w:hAnsi="Arial Narrow"/>
              </w:rPr>
              <w:t>Small group interactive session (3C)</w:t>
            </w:r>
          </w:p>
        </w:tc>
        <w:tc>
          <w:tcPr>
            <w:tcW w:w="1350" w:type="dxa"/>
          </w:tcPr>
          <w:p w:rsidR="0021033D" w:rsidRPr="00D31426" w:rsidRDefault="0021033D" w:rsidP="009C69D5">
            <w:pPr>
              <w:rPr>
                <w:rFonts w:ascii="Arial Narrow" w:hAnsi="Arial Narrow"/>
              </w:rPr>
            </w:pPr>
            <w:r w:rsidRPr="00D31426">
              <w:rPr>
                <w:rFonts w:ascii="Arial Narrow" w:hAnsi="Arial Narrow"/>
              </w:rPr>
              <w:t>Pediatric Fellows</w:t>
            </w:r>
          </w:p>
        </w:tc>
        <w:tc>
          <w:tcPr>
            <w:tcW w:w="990" w:type="dxa"/>
          </w:tcPr>
          <w:p w:rsidR="0021033D" w:rsidRPr="00D31426" w:rsidRDefault="0021033D" w:rsidP="009C69D5">
            <w:pPr>
              <w:rPr>
                <w:rFonts w:ascii="Arial Narrow" w:hAnsi="Arial Narrow"/>
              </w:rPr>
            </w:pPr>
            <w:r w:rsidRPr="00D31426">
              <w:rPr>
                <w:rFonts w:ascii="Arial Narrow" w:hAnsi="Arial Narrow"/>
              </w:rPr>
              <w:t>2</w:t>
            </w:r>
          </w:p>
        </w:tc>
        <w:tc>
          <w:tcPr>
            <w:tcW w:w="1530" w:type="dxa"/>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78"/>
        </w:trPr>
        <w:tc>
          <w:tcPr>
            <w:tcW w:w="540" w:type="dxa"/>
            <w:tcBorders>
              <w:bottom w:val="single" w:sz="4" w:space="0" w:color="auto"/>
            </w:tcBorders>
          </w:tcPr>
          <w:p w:rsidR="0021033D" w:rsidRPr="00D31426" w:rsidRDefault="0021033D" w:rsidP="009C69D5">
            <w:pPr>
              <w:pStyle w:val="ListParagraph"/>
              <w:numPr>
                <w:ilvl w:val="0"/>
                <w:numId w:val="15"/>
              </w:numPr>
              <w:rPr>
                <w:rFonts w:ascii="Arial Narrow" w:hAnsi="Arial Narrow"/>
              </w:rPr>
            </w:pPr>
          </w:p>
        </w:tc>
        <w:tc>
          <w:tcPr>
            <w:tcW w:w="1080" w:type="dxa"/>
            <w:tcBorders>
              <w:bottom w:val="single" w:sz="4" w:space="0" w:color="auto"/>
            </w:tcBorders>
          </w:tcPr>
          <w:p w:rsidR="0021033D" w:rsidRPr="00D31426" w:rsidRDefault="005C74E5" w:rsidP="009C69D5">
            <w:pPr>
              <w:rPr>
                <w:rFonts w:ascii="Arial Narrow" w:hAnsi="Arial Narrow"/>
              </w:rPr>
            </w:pPr>
            <w:r>
              <w:rPr>
                <w:rFonts w:ascii="Arial Narrow" w:hAnsi="Arial Narrow"/>
              </w:rPr>
              <w:t>2011 - present</w:t>
            </w:r>
          </w:p>
        </w:tc>
        <w:tc>
          <w:tcPr>
            <w:tcW w:w="2070" w:type="dxa"/>
            <w:tcBorders>
              <w:bottom w:val="single" w:sz="4" w:space="0" w:color="auto"/>
            </w:tcBorders>
          </w:tcPr>
          <w:p w:rsidR="0021033D" w:rsidRPr="00D31426" w:rsidRDefault="0021033D" w:rsidP="009C69D5">
            <w:pPr>
              <w:rPr>
                <w:rFonts w:ascii="Arial Narrow" w:hAnsi="Arial Narrow"/>
              </w:rPr>
            </w:pPr>
            <w:r w:rsidRPr="00D31426">
              <w:rPr>
                <w:rFonts w:ascii="Arial Narrow" w:hAnsi="Arial Narrow"/>
              </w:rPr>
              <w:t>Presenting your work – oral and poster presentations</w:t>
            </w:r>
          </w:p>
        </w:tc>
        <w:tc>
          <w:tcPr>
            <w:tcW w:w="1350" w:type="dxa"/>
            <w:tcBorders>
              <w:bottom w:val="single" w:sz="4" w:space="0" w:color="auto"/>
            </w:tcBorders>
          </w:tcPr>
          <w:p w:rsidR="0021033D" w:rsidRPr="00D31426" w:rsidRDefault="0021033D" w:rsidP="009C69D5">
            <w:r w:rsidRPr="00D31426">
              <w:rPr>
                <w:rFonts w:ascii="Arial Narrow" w:hAnsi="Arial Narrow"/>
              </w:rPr>
              <w:t>Presenter</w:t>
            </w:r>
          </w:p>
        </w:tc>
        <w:tc>
          <w:tcPr>
            <w:tcW w:w="2070" w:type="dxa"/>
            <w:tcBorders>
              <w:bottom w:val="single" w:sz="4" w:space="0" w:color="auto"/>
            </w:tcBorders>
          </w:tcPr>
          <w:p w:rsidR="0021033D" w:rsidRPr="00D31426" w:rsidRDefault="0021033D" w:rsidP="009C69D5">
            <w:pPr>
              <w:rPr>
                <w:rFonts w:ascii="Arial Narrow" w:hAnsi="Arial Narrow"/>
              </w:rPr>
            </w:pPr>
            <w:r w:rsidRPr="00D31426">
              <w:rPr>
                <w:rFonts w:ascii="Arial Narrow" w:hAnsi="Arial Narrow"/>
              </w:rPr>
              <w:t>Small group interactive session (3C)</w:t>
            </w:r>
          </w:p>
        </w:tc>
        <w:tc>
          <w:tcPr>
            <w:tcW w:w="1350" w:type="dxa"/>
            <w:tcBorders>
              <w:bottom w:val="single" w:sz="4" w:space="0" w:color="auto"/>
            </w:tcBorders>
          </w:tcPr>
          <w:p w:rsidR="0021033D" w:rsidRPr="00D31426" w:rsidRDefault="0021033D" w:rsidP="009C69D5">
            <w:pPr>
              <w:rPr>
                <w:rFonts w:ascii="Arial Narrow" w:hAnsi="Arial Narrow"/>
              </w:rPr>
            </w:pPr>
            <w:r w:rsidRPr="00D31426">
              <w:rPr>
                <w:rFonts w:ascii="Arial Narrow" w:hAnsi="Arial Narrow"/>
              </w:rPr>
              <w:t>Pediatric Fellows</w:t>
            </w:r>
          </w:p>
          <w:p w:rsidR="0021033D" w:rsidRPr="00D31426" w:rsidRDefault="0021033D" w:rsidP="009C69D5">
            <w:pPr>
              <w:rPr>
                <w:rFonts w:ascii="Arial Narrow" w:hAnsi="Arial Narrow"/>
              </w:rPr>
            </w:pPr>
          </w:p>
        </w:tc>
        <w:tc>
          <w:tcPr>
            <w:tcW w:w="990" w:type="dxa"/>
            <w:tcBorders>
              <w:bottom w:val="single" w:sz="4" w:space="0" w:color="auto"/>
            </w:tcBorders>
          </w:tcPr>
          <w:p w:rsidR="0021033D" w:rsidRPr="00D31426" w:rsidRDefault="0021033D" w:rsidP="009C69D5">
            <w:pPr>
              <w:rPr>
                <w:rFonts w:ascii="Arial Narrow" w:hAnsi="Arial Narrow"/>
              </w:rPr>
            </w:pPr>
            <w:r w:rsidRPr="00D31426">
              <w:rPr>
                <w:rFonts w:ascii="Arial Narrow" w:hAnsi="Arial Narrow"/>
              </w:rPr>
              <w:t>2</w:t>
            </w:r>
          </w:p>
        </w:tc>
        <w:tc>
          <w:tcPr>
            <w:tcW w:w="1530" w:type="dxa"/>
            <w:tcBorders>
              <w:bottom w:val="single" w:sz="4" w:space="0" w:color="auto"/>
            </w:tcBorders>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78"/>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5C74E5" w:rsidP="009C69D5">
            <w:pPr>
              <w:rPr>
                <w:rFonts w:ascii="Arial Narrow" w:hAnsi="Arial Narrow"/>
              </w:rPr>
            </w:pPr>
            <w:r>
              <w:rPr>
                <w:rFonts w:ascii="Arial Narrow" w:hAnsi="Arial Narrow"/>
              </w:rPr>
              <w:t>2011-present</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The Role of Mentors and Mentees</w:t>
            </w:r>
          </w:p>
        </w:tc>
        <w:tc>
          <w:tcPr>
            <w:tcW w:w="1350" w:type="dxa"/>
            <w:shd w:val="clear" w:color="auto" w:fill="FFFFFF" w:themeFill="background1"/>
          </w:tcPr>
          <w:p w:rsidR="0021033D" w:rsidRPr="00D31426" w:rsidRDefault="0021033D" w:rsidP="009C69D5">
            <w:r w:rsidRPr="00D31426">
              <w:rPr>
                <w:rFonts w:ascii="Arial Narrow" w:hAnsi="Arial Narrow"/>
              </w:rPr>
              <w:t>Presenter</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Small group interactive session (3C)</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Pediatric Fellows</w:t>
            </w:r>
          </w:p>
          <w:p w:rsidR="0021033D" w:rsidRPr="00D31426" w:rsidRDefault="0021033D" w:rsidP="009C69D5">
            <w:pPr>
              <w:rPr>
                <w:rFonts w:ascii="Arial Narrow" w:hAnsi="Arial Narrow"/>
              </w:rPr>
            </w:pP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8-12-10</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Teaching is leading students into a situation in which they can only escape by thinking: learning Taxonomies</w:t>
            </w:r>
          </w:p>
        </w:tc>
        <w:tc>
          <w:tcPr>
            <w:tcW w:w="1350" w:type="dxa"/>
            <w:shd w:val="clear" w:color="auto" w:fill="FFFFFF" w:themeFill="background1"/>
          </w:tcPr>
          <w:p w:rsidR="0021033D" w:rsidRPr="00D31426" w:rsidRDefault="0021033D" w:rsidP="009C69D5">
            <w:r w:rsidRPr="00D31426">
              <w:rPr>
                <w:rFonts w:ascii="Arial Narrow" w:hAnsi="Arial Narrow"/>
              </w:rPr>
              <w:t>Presenter</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Small group interactive session (Professional development lunch)</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Pediatric Fellows and faculty</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12-10-09</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Intersection of Research and Teaching: Theory and Practice of Continuing Education.</w:t>
            </w:r>
          </w:p>
        </w:tc>
        <w:tc>
          <w:tcPr>
            <w:tcW w:w="1350" w:type="dxa"/>
            <w:shd w:val="clear" w:color="auto" w:fill="FFFFFF" w:themeFill="background1"/>
          </w:tcPr>
          <w:p w:rsidR="0021033D" w:rsidRPr="00D31426" w:rsidRDefault="0021033D" w:rsidP="009C69D5">
            <w:r w:rsidRPr="00D31426">
              <w:rPr>
                <w:rFonts w:ascii="Arial Narrow" w:hAnsi="Arial Narrow"/>
              </w:rPr>
              <w:t>Presenter</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Interrupted lecture with ARS (Pediatric CME GR)</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Pediatric faculty, trainees, students, staff</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Overall positive comments</w:t>
            </w:r>
          </w:p>
        </w:tc>
      </w:tr>
      <w:tr w:rsidR="000B4B07"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8-11-09</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Evidence Based Teaching</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Presenter</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Small group interactive session (Professional development lunch)</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Small group interactive session (Professional development lunch)</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Overall positive comments</w:t>
            </w:r>
          </w:p>
        </w:tc>
      </w:tr>
      <w:tr w:rsidR="000B4B07"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7-23-09</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cs="Arial"/>
                <w:bCs/>
                <w:sz w:val="22"/>
                <w:szCs w:val="22"/>
              </w:rPr>
              <w:t>Continuing Medical Education: Just when you thought you knew the rules</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Co-Presenter</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Interrupted lecture (Pediatric CME GR)</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Pediatric faculty, trainees, students, staff</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NA</w:t>
            </w:r>
          </w:p>
        </w:tc>
      </w:tr>
      <w:tr w:rsidR="000B4B07"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Fall, 2008</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 xml:space="preserve">Microbiology, lecture and laboratory </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 xml:space="preserve">Interrupted lecture </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Undergraduate Biology majors - 24</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84</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Lecturer effectiveness - 5 (out of 5)</w:t>
            </w:r>
          </w:p>
        </w:tc>
      </w:tr>
      <w:tr w:rsidR="000B4B07"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Spring, 2008</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Genetics, lecture and laboratory (2 sections)</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r w:rsidRPr="00D31426">
              <w:rPr>
                <w:rFonts w:ascii="Arial Narrow" w:hAnsi="Arial Narrow"/>
              </w:rPr>
              <w:t xml:space="preserve">Interrupted lecture </w:t>
            </w:r>
          </w:p>
        </w:tc>
        <w:tc>
          <w:tcPr>
            <w:tcW w:w="1350" w:type="dxa"/>
            <w:shd w:val="clear" w:color="auto" w:fill="FFFFFF" w:themeFill="background1"/>
          </w:tcPr>
          <w:p w:rsidR="0021033D" w:rsidRPr="00D31426" w:rsidRDefault="0021033D" w:rsidP="009C69D5">
            <w:r w:rsidRPr="00D31426">
              <w:rPr>
                <w:rFonts w:ascii="Arial Narrow" w:hAnsi="Arial Narrow"/>
              </w:rPr>
              <w:t>Undergraduate Biology majors - 28</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126</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Lecturer effectiveness – 4.9 (out of 5)</w:t>
            </w:r>
          </w:p>
        </w:tc>
      </w:tr>
      <w:tr w:rsidR="0021033D"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Spring, 2008</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Graduate Teaching internship</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One-on-one teaching in a laboratory setting</w:t>
            </w:r>
          </w:p>
        </w:tc>
        <w:tc>
          <w:tcPr>
            <w:tcW w:w="1350" w:type="dxa"/>
            <w:shd w:val="clear" w:color="auto" w:fill="FFFFFF" w:themeFill="background1"/>
          </w:tcPr>
          <w:p w:rsidR="0021033D" w:rsidRPr="00D31426" w:rsidRDefault="0021033D" w:rsidP="009C69D5">
            <w:r w:rsidRPr="00D31426">
              <w:rPr>
                <w:rFonts w:ascii="Arial Narrow" w:hAnsi="Arial Narrow"/>
              </w:rPr>
              <w:t>Post-doctoral fellow from the Medical University of South Carolina</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56</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NA</w:t>
            </w:r>
          </w:p>
        </w:tc>
      </w:tr>
      <w:tr w:rsidR="0021033D"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Fall, 2007</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Genetics, lecture and laboratory</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r w:rsidRPr="00D31426">
              <w:rPr>
                <w:rFonts w:ascii="Arial Narrow" w:hAnsi="Arial Narrow"/>
              </w:rPr>
              <w:t xml:space="preserve">Interrupted lecture </w:t>
            </w:r>
          </w:p>
        </w:tc>
        <w:tc>
          <w:tcPr>
            <w:tcW w:w="1350" w:type="dxa"/>
            <w:shd w:val="clear" w:color="auto" w:fill="FFFFFF" w:themeFill="background1"/>
          </w:tcPr>
          <w:p w:rsidR="0021033D" w:rsidRPr="00D31426" w:rsidRDefault="0021033D" w:rsidP="009C69D5">
            <w:r w:rsidRPr="00D31426">
              <w:rPr>
                <w:rFonts w:ascii="Arial Narrow" w:hAnsi="Arial Narrow"/>
              </w:rPr>
              <w:t>Masters level Biology and biology education majors 1 25</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84</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Lecturer effectiveness – 4.9 (out of 5)</w:t>
            </w:r>
          </w:p>
        </w:tc>
      </w:tr>
      <w:tr w:rsidR="0021033D"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Fall, 2007</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Biochemistry literature Review</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r w:rsidRPr="00D31426">
              <w:rPr>
                <w:rFonts w:ascii="Arial Narrow" w:hAnsi="Arial Narrow"/>
              </w:rPr>
              <w:t xml:space="preserve">Small group discussion </w:t>
            </w:r>
          </w:p>
        </w:tc>
        <w:tc>
          <w:tcPr>
            <w:tcW w:w="1350" w:type="dxa"/>
            <w:shd w:val="clear" w:color="auto" w:fill="FFFFFF" w:themeFill="background1"/>
          </w:tcPr>
          <w:p w:rsidR="0021033D" w:rsidRPr="00D31426" w:rsidRDefault="0021033D" w:rsidP="009C69D5">
            <w:r w:rsidRPr="00D31426">
              <w:rPr>
                <w:rFonts w:ascii="Arial Narrow" w:hAnsi="Arial Narrow"/>
              </w:rPr>
              <w:t>Undergraduate Biochemistry minors - 4</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14</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Lecturer effectiveness - 5 (out of 5)</w:t>
            </w:r>
          </w:p>
        </w:tc>
      </w:tr>
      <w:tr w:rsidR="0021033D"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Fall, 2007</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Molecular Genetics, lecture and laboratory</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r w:rsidRPr="00D31426">
              <w:rPr>
                <w:rFonts w:ascii="Arial Narrow" w:hAnsi="Arial Narrow"/>
              </w:rPr>
              <w:t>One-on-one teaching in a laboratory setting</w:t>
            </w:r>
          </w:p>
        </w:tc>
        <w:tc>
          <w:tcPr>
            <w:tcW w:w="1350" w:type="dxa"/>
            <w:shd w:val="clear" w:color="auto" w:fill="FFFFFF" w:themeFill="background1"/>
          </w:tcPr>
          <w:p w:rsidR="0021033D" w:rsidRPr="00D31426" w:rsidRDefault="0021033D" w:rsidP="009C69D5">
            <w:r w:rsidRPr="00D31426">
              <w:rPr>
                <w:rFonts w:ascii="Arial Narrow" w:hAnsi="Arial Narrow"/>
              </w:rPr>
              <w:t>Undergraduate Biology majors - 1</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84</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NA</w:t>
            </w:r>
          </w:p>
        </w:tc>
      </w:tr>
      <w:tr w:rsidR="0021033D" w:rsidRPr="00D31426" w:rsidTr="009C69D5">
        <w:trPr>
          <w:trHeight w:val="291"/>
        </w:trPr>
        <w:tc>
          <w:tcPr>
            <w:tcW w:w="540" w:type="dxa"/>
            <w:shd w:val="clear" w:color="auto" w:fill="FFFFFF" w:themeFill="background1"/>
          </w:tcPr>
          <w:p w:rsidR="0021033D" w:rsidRPr="00D31426" w:rsidRDefault="0021033D" w:rsidP="009C69D5">
            <w:pPr>
              <w:pStyle w:val="ListParagraph"/>
              <w:numPr>
                <w:ilvl w:val="0"/>
                <w:numId w:val="15"/>
              </w:numPr>
              <w:rPr>
                <w:rFonts w:ascii="Arial Narrow" w:hAnsi="Arial Narrow"/>
              </w:rPr>
            </w:pPr>
          </w:p>
        </w:tc>
        <w:tc>
          <w:tcPr>
            <w:tcW w:w="108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Spring, 2007</w:t>
            </w:r>
          </w:p>
        </w:tc>
        <w:tc>
          <w:tcPr>
            <w:tcW w:w="207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Genetics, lecture and laboratory (2 sections)</w:t>
            </w:r>
          </w:p>
        </w:tc>
        <w:tc>
          <w:tcPr>
            <w:tcW w:w="135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All aspects of the course</w:t>
            </w:r>
          </w:p>
        </w:tc>
        <w:tc>
          <w:tcPr>
            <w:tcW w:w="2070" w:type="dxa"/>
            <w:shd w:val="clear" w:color="auto" w:fill="FFFFFF" w:themeFill="background1"/>
          </w:tcPr>
          <w:p w:rsidR="0021033D" w:rsidRPr="00D31426" w:rsidRDefault="0021033D" w:rsidP="009C69D5">
            <w:r w:rsidRPr="00D31426">
              <w:rPr>
                <w:rFonts w:ascii="Arial Narrow" w:hAnsi="Arial Narrow"/>
              </w:rPr>
              <w:t xml:space="preserve">Interrupted lecture </w:t>
            </w:r>
          </w:p>
        </w:tc>
        <w:tc>
          <w:tcPr>
            <w:tcW w:w="1350" w:type="dxa"/>
            <w:shd w:val="clear" w:color="auto" w:fill="FFFFFF" w:themeFill="background1"/>
          </w:tcPr>
          <w:p w:rsidR="0021033D" w:rsidRPr="00D31426" w:rsidRDefault="0021033D" w:rsidP="009C69D5">
            <w:r w:rsidRPr="00D31426">
              <w:rPr>
                <w:rFonts w:ascii="Arial Narrow" w:hAnsi="Arial Narrow"/>
              </w:rPr>
              <w:t>Undergraduate Biology majors - 26</w:t>
            </w:r>
          </w:p>
        </w:tc>
        <w:tc>
          <w:tcPr>
            <w:tcW w:w="99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126</w:t>
            </w:r>
          </w:p>
        </w:tc>
        <w:tc>
          <w:tcPr>
            <w:tcW w:w="1530" w:type="dxa"/>
            <w:shd w:val="clear" w:color="auto" w:fill="FFFFFF" w:themeFill="background1"/>
          </w:tcPr>
          <w:p w:rsidR="0021033D" w:rsidRPr="00D31426" w:rsidRDefault="0021033D" w:rsidP="009C69D5">
            <w:pPr>
              <w:rPr>
                <w:rFonts w:ascii="Arial Narrow" w:hAnsi="Arial Narrow"/>
              </w:rPr>
            </w:pPr>
            <w:r w:rsidRPr="00D31426">
              <w:rPr>
                <w:rFonts w:ascii="Arial Narrow" w:hAnsi="Arial Narrow"/>
              </w:rPr>
              <w:t>Lecturer effectiveness - 5 (out of 5)</w:t>
            </w:r>
          </w:p>
        </w:tc>
      </w:tr>
    </w:tbl>
    <w:p w:rsidR="0021033D" w:rsidRPr="00D31426" w:rsidRDefault="0021033D" w:rsidP="00852518">
      <w:pPr>
        <w:autoSpaceDE w:val="0"/>
        <w:autoSpaceDN w:val="0"/>
        <w:adjustRightInd w:val="0"/>
        <w:rPr>
          <w:rFonts w:ascii="Arial" w:hAnsi="Arial" w:cs="Arial"/>
          <w:b/>
          <w:bCs/>
          <w:sz w:val="22"/>
          <w:szCs w:val="22"/>
        </w:rPr>
      </w:pPr>
    </w:p>
    <w:p w:rsidR="00BE2235" w:rsidRPr="00D31426" w:rsidRDefault="00BE2235" w:rsidP="00FD10C7">
      <w:pPr>
        <w:autoSpaceDE w:val="0"/>
        <w:autoSpaceDN w:val="0"/>
        <w:adjustRightInd w:val="0"/>
        <w:rPr>
          <w:rFonts w:ascii="Arial" w:hAnsi="Arial" w:cs="Arial"/>
          <w:sz w:val="22"/>
          <w:szCs w:val="22"/>
        </w:rPr>
      </w:pPr>
      <w:r w:rsidRPr="00D31426">
        <w:rPr>
          <w:rFonts w:ascii="Arial" w:hAnsi="Arial" w:cs="Arial"/>
          <w:sz w:val="22"/>
          <w:szCs w:val="22"/>
        </w:rPr>
        <w:tab/>
      </w:r>
    </w:p>
    <w:p w:rsidR="00BE2235" w:rsidRPr="00D31426" w:rsidRDefault="00BE2235" w:rsidP="00CA7C6D">
      <w:pPr>
        <w:autoSpaceDE w:val="0"/>
        <w:autoSpaceDN w:val="0"/>
        <w:adjustRightInd w:val="0"/>
        <w:rPr>
          <w:rFonts w:ascii="Arial" w:hAnsi="Arial" w:cs="Arial"/>
          <w:b/>
          <w:bCs/>
          <w:sz w:val="22"/>
          <w:szCs w:val="22"/>
        </w:rPr>
      </w:pPr>
      <w:r w:rsidRPr="00D31426">
        <w:rPr>
          <w:rFonts w:ascii="Arial" w:hAnsi="Arial" w:cs="Arial"/>
          <w:b/>
          <w:bCs/>
          <w:sz w:val="22"/>
          <w:szCs w:val="22"/>
        </w:rPr>
        <w:t>TEACHING MATERIALS DEVELOPED</w:t>
      </w:r>
    </w:p>
    <w:p w:rsidR="00BE2235" w:rsidRPr="00D31426" w:rsidRDefault="00A831E2" w:rsidP="00CA7C6D">
      <w:pPr>
        <w:autoSpaceDE w:val="0"/>
        <w:autoSpaceDN w:val="0"/>
        <w:adjustRightInd w:val="0"/>
        <w:rPr>
          <w:rFonts w:ascii="Arial" w:hAnsi="Arial" w:cs="Arial"/>
          <w:bCs/>
          <w:sz w:val="22"/>
          <w:szCs w:val="22"/>
        </w:rPr>
      </w:pPr>
      <w:r w:rsidRPr="00D31426">
        <w:rPr>
          <w:rFonts w:ascii="Arial" w:hAnsi="Arial" w:cs="Arial"/>
          <w:bCs/>
          <w:sz w:val="22"/>
          <w:szCs w:val="22"/>
        </w:rPr>
        <w:t>2010-current</w:t>
      </w:r>
      <w:r w:rsidRPr="00D31426">
        <w:rPr>
          <w:rFonts w:ascii="Arial" w:hAnsi="Arial" w:cs="Arial"/>
          <w:bCs/>
          <w:sz w:val="22"/>
          <w:szCs w:val="22"/>
        </w:rPr>
        <w:tab/>
        <w:t>Core curriculum for Pediatric sub-specialty fellowships</w:t>
      </w:r>
    </w:p>
    <w:p w:rsidR="009F1073" w:rsidRPr="00D31426" w:rsidRDefault="005C5F1F" w:rsidP="00CA7C6D">
      <w:pPr>
        <w:autoSpaceDE w:val="0"/>
        <w:autoSpaceDN w:val="0"/>
        <w:adjustRightInd w:val="0"/>
        <w:rPr>
          <w:rFonts w:ascii="Arial" w:hAnsi="Arial" w:cs="Arial"/>
          <w:bCs/>
          <w:sz w:val="22"/>
          <w:szCs w:val="22"/>
        </w:rPr>
      </w:pPr>
      <w:r w:rsidRPr="00D31426">
        <w:rPr>
          <w:rFonts w:ascii="Arial" w:hAnsi="Arial" w:cs="Arial"/>
          <w:bCs/>
          <w:sz w:val="22"/>
          <w:szCs w:val="22"/>
        </w:rPr>
        <w:t>2010-current</w:t>
      </w:r>
      <w:r w:rsidRPr="00D31426">
        <w:rPr>
          <w:rFonts w:ascii="Arial" w:hAnsi="Arial" w:cs="Arial"/>
          <w:bCs/>
          <w:sz w:val="22"/>
          <w:szCs w:val="22"/>
        </w:rPr>
        <w:tab/>
        <w:t>M</w:t>
      </w:r>
      <w:r w:rsidR="00A831E2" w:rsidRPr="00D31426">
        <w:rPr>
          <w:rFonts w:ascii="Arial" w:hAnsi="Arial" w:cs="Arial"/>
          <w:bCs/>
          <w:sz w:val="22"/>
          <w:szCs w:val="22"/>
        </w:rPr>
        <w:t>entorship program for residents</w:t>
      </w:r>
    </w:p>
    <w:p w:rsidR="000E3D90" w:rsidRPr="00D31426" w:rsidRDefault="000E3D90" w:rsidP="000E3D90">
      <w:pPr>
        <w:overflowPunct w:val="0"/>
        <w:autoSpaceDE w:val="0"/>
        <w:autoSpaceDN w:val="0"/>
        <w:adjustRightInd w:val="0"/>
        <w:ind w:left="1440" w:hanging="1440"/>
        <w:textAlignment w:val="baseline"/>
        <w:rPr>
          <w:rStyle w:val="style141"/>
          <w:rFonts w:ascii="Arial" w:hAnsi="Arial" w:cs="Arial"/>
        </w:rPr>
      </w:pPr>
      <w:r w:rsidRPr="00D31426">
        <w:rPr>
          <w:rFonts w:ascii="Arial" w:hAnsi="Arial" w:cs="Arial"/>
          <w:sz w:val="22"/>
          <w:szCs w:val="22"/>
        </w:rPr>
        <w:t>2005-current</w:t>
      </w:r>
      <w:r w:rsidRPr="00D31426">
        <w:rPr>
          <w:rFonts w:ascii="Arial" w:hAnsi="Arial" w:cs="Arial"/>
          <w:sz w:val="22"/>
          <w:szCs w:val="22"/>
        </w:rPr>
        <w:tab/>
      </w:r>
      <w:r w:rsidRPr="00D31426">
        <w:rPr>
          <w:rStyle w:val="style141"/>
          <w:rFonts w:ascii="Arial" w:hAnsi="Arial" w:cs="Arial"/>
          <w:b w:val="0"/>
          <w:sz w:val="22"/>
          <w:szCs w:val="22"/>
        </w:rPr>
        <w:t xml:space="preserve">The Scholarship of Teaching and Learning (SoTL) Summer Institute, 3-day training workshop for science faculty.  </w:t>
      </w:r>
    </w:p>
    <w:p w:rsidR="000E3D90" w:rsidRPr="00D31426" w:rsidRDefault="000E3D90" w:rsidP="00A1332A">
      <w:pPr>
        <w:overflowPunct w:val="0"/>
        <w:autoSpaceDE w:val="0"/>
        <w:autoSpaceDN w:val="0"/>
        <w:adjustRightInd w:val="0"/>
        <w:textAlignment w:val="baseline"/>
        <w:rPr>
          <w:rStyle w:val="style141"/>
          <w:rFonts w:ascii="Helvetica" w:hAnsi="Helvetica"/>
        </w:rPr>
      </w:pPr>
    </w:p>
    <w:p w:rsidR="00DE53A0" w:rsidRDefault="00DE53A0" w:rsidP="00C34D66">
      <w:pPr>
        <w:rPr>
          <w:rFonts w:ascii="Arial" w:hAnsi="Arial" w:cs="Arial"/>
          <w:b/>
          <w:bCs/>
          <w:sz w:val="22"/>
          <w:szCs w:val="22"/>
        </w:rPr>
      </w:pPr>
    </w:p>
    <w:p w:rsidR="00BE2235" w:rsidRPr="00D31426" w:rsidRDefault="00BE2235" w:rsidP="00C34D66">
      <w:pPr>
        <w:rPr>
          <w:rFonts w:ascii="Arial" w:hAnsi="Arial" w:cs="Arial"/>
          <w:sz w:val="22"/>
          <w:szCs w:val="22"/>
        </w:rPr>
      </w:pPr>
      <w:r w:rsidRPr="00D31426">
        <w:rPr>
          <w:rFonts w:ascii="Arial" w:hAnsi="Arial" w:cs="Arial"/>
          <w:b/>
          <w:bCs/>
          <w:sz w:val="22"/>
          <w:szCs w:val="22"/>
        </w:rPr>
        <w:t>PROFESSIONAL SERVICE</w:t>
      </w:r>
    </w:p>
    <w:p w:rsidR="00BE2235" w:rsidRPr="00D31426" w:rsidRDefault="00BE2235" w:rsidP="00C34D66">
      <w:pPr>
        <w:rPr>
          <w:rFonts w:ascii="Arial" w:hAnsi="Arial" w:cs="Arial"/>
          <w:b/>
          <w:bCs/>
          <w:sz w:val="22"/>
          <w:szCs w:val="22"/>
        </w:rPr>
      </w:pPr>
      <w:r w:rsidRPr="00D31426">
        <w:rPr>
          <w:rFonts w:ascii="Arial" w:hAnsi="Arial" w:cs="Arial"/>
          <w:bCs/>
          <w:sz w:val="22"/>
          <w:szCs w:val="22"/>
          <w:u w:val="single"/>
        </w:rPr>
        <w:t>____________________________________________________________________________</w:t>
      </w:r>
    </w:p>
    <w:p w:rsidR="005C74E5" w:rsidRDefault="005C74E5" w:rsidP="0099606E">
      <w:pPr>
        <w:rPr>
          <w:rFonts w:ascii="Arial" w:hAnsi="Arial" w:cs="Arial"/>
          <w:b/>
          <w:sz w:val="22"/>
          <w:szCs w:val="22"/>
        </w:rPr>
      </w:pPr>
      <w:r w:rsidRPr="005C74E5">
        <w:rPr>
          <w:rFonts w:ascii="Arial" w:hAnsi="Arial" w:cs="Arial"/>
          <w:b/>
          <w:sz w:val="22"/>
          <w:szCs w:val="22"/>
        </w:rPr>
        <w:t>COMMITTEE SERVICE</w:t>
      </w:r>
    </w:p>
    <w:p w:rsidR="00BE2235" w:rsidRPr="00D31426" w:rsidRDefault="00A831E2" w:rsidP="0099606E">
      <w:pPr>
        <w:rPr>
          <w:rFonts w:ascii="Arial" w:hAnsi="Arial" w:cs="Arial"/>
          <w:sz w:val="22"/>
          <w:szCs w:val="22"/>
        </w:rPr>
      </w:pPr>
      <w:r w:rsidRPr="00D31426">
        <w:rPr>
          <w:rFonts w:ascii="Arial" w:hAnsi="Arial" w:cs="Arial"/>
          <w:b/>
          <w:sz w:val="22"/>
          <w:szCs w:val="22"/>
        </w:rPr>
        <w:t xml:space="preserve">Pediatric Department </w:t>
      </w:r>
    </w:p>
    <w:p w:rsidR="00BE2235" w:rsidRPr="00D31426" w:rsidRDefault="00A831E2" w:rsidP="0099606E">
      <w:pPr>
        <w:rPr>
          <w:rFonts w:ascii="Arial" w:hAnsi="Arial" w:cs="Arial"/>
          <w:sz w:val="22"/>
          <w:szCs w:val="22"/>
        </w:rPr>
      </w:pPr>
      <w:r w:rsidRPr="00D31426">
        <w:rPr>
          <w:rFonts w:ascii="Arial" w:hAnsi="Arial" w:cs="Arial"/>
          <w:sz w:val="22"/>
          <w:szCs w:val="22"/>
        </w:rPr>
        <w:t>2009 –current</w:t>
      </w:r>
      <w:r w:rsidRPr="00D31426">
        <w:rPr>
          <w:rFonts w:ascii="Arial" w:hAnsi="Arial" w:cs="Arial"/>
          <w:sz w:val="22"/>
          <w:szCs w:val="22"/>
        </w:rPr>
        <w:tab/>
      </w:r>
      <w:r w:rsidRPr="00D31426">
        <w:rPr>
          <w:rFonts w:ascii="Arial" w:hAnsi="Arial" w:cs="Arial"/>
          <w:sz w:val="22"/>
          <w:szCs w:val="22"/>
        </w:rPr>
        <w:tab/>
      </w:r>
      <w:r w:rsidR="00EE565A" w:rsidRPr="00D31426">
        <w:rPr>
          <w:rFonts w:ascii="Arial" w:hAnsi="Arial" w:cs="Arial"/>
          <w:sz w:val="22"/>
          <w:szCs w:val="22"/>
        </w:rPr>
        <w:t>Development of</w:t>
      </w:r>
      <w:r w:rsidRPr="00D31426">
        <w:rPr>
          <w:rFonts w:ascii="Arial" w:hAnsi="Arial" w:cs="Arial"/>
          <w:sz w:val="22"/>
          <w:szCs w:val="22"/>
        </w:rPr>
        <w:t xml:space="preserve"> </w:t>
      </w:r>
      <w:r w:rsidR="00EE565A" w:rsidRPr="00D31426">
        <w:rPr>
          <w:rFonts w:ascii="Arial" w:hAnsi="Arial" w:cs="Arial"/>
          <w:sz w:val="22"/>
          <w:szCs w:val="22"/>
        </w:rPr>
        <w:t xml:space="preserve">Pediatric </w:t>
      </w:r>
      <w:r w:rsidRPr="00D31426">
        <w:rPr>
          <w:rFonts w:ascii="Arial" w:hAnsi="Arial" w:cs="Arial"/>
          <w:sz w:val="22"/>
          <w:szCs w:val="22"/>
        </w:rPr>
        <w:t>Resear</w:t>
      </w:r>
      <w:r w:rsidR="00EE565A" w:rsidRPr="00D31426">
        <w:rPr>
          <w:rFonts w:ascii="Arial" w:hAnsi="Arial" w:cs="Arial"/>
          <w:sz w:val="22"/>
          <w:szCs w:val="22"/>
        </w:rPr>
        <w:t xml:space="preserve">ch Strategic Plan </w:t>
      </w:r>
    </w:p>
    <w:p w:rsidR="00960A94" w:rsidRPr="00D31426" w:rsidRDefault="00960A94" w:rsidP="0099606E">
      <w:pPr>
        <w:rPr>
          <w:rFonts w:ascii="Arial" w:hAnsi="Arial" w:cs="Arial"/>
          <w:sz w:val="22"/>
          <w:szCs w:val="22"/>
        </w:rPr>
      </w:pPr>
      <w:r w:rsidRPr="00D31426">
        <w:rPr>
          <w:rFonts w:ascii="Arial" w:hAnsi="Arial" w:cs="Arial"/>
          <w:sz w:val="22"/>
          <w:szCs w:val="22"/>
        </w:rPr>
        <w:t>2009 – current</w:t>
      </w:r>
      <w:r w:rsidRPr="00D31426">
        <w:rPr>
          <w:rFonts w:ascii="Arial" w:hAnsi="Arial" w:cs="Arial"/>
          <w:sz w:val="22"/>
          <w:szCs w:val="22"/>
        </w:rPr>
        <w:tab/>
      </w:r>
      <w:r w:rsidR="00A831E2" w:rsidRPr="00D31426">
        <w:rPr>
          <w:rFonts w:ascii="Arial" w:hAnsi="Arial" w:cs="Arial"/>
          <w:sz w:val="22"/>
          <w:szCs w:val="22"/>
        </w:rPr>
        <w:t xml:space="preserve"> </w:t>
      </w:r>
      <w:r w:rsidR="00A831E2" w:rsidRPr="00D31426">
        <w:rPr>
          <w:rFonts w:ascii="Arial" w:hAnsi="Arial" w:cs="Arial"/>
          <w:sz w:val="22"/>
          <w:szCs w:val="22"/>
        </w:rPr>
        <w:tab/>
      </w:r>
      <w:r w:rsidRPr="00D31426">
        <w:rPr>
          <w:rFonts w:ascii="Arial" w:hAnsi="Arial" w:cs="Arial"/>
          <w:sz w:val="22"/>
          <w:szCs w:val="22"/>
        </w:rPr>
        <w:t>ad hoc member, Women in Pediatric Medicine</w:t>
      </w:r>
    </w:p>
    <w:p w:rsidR="00412F81" w:rsidRPr="00D31426" w:rsidRDefault="00412F81" w:rsidP="00412F81">
      <w:pPr>
        <w:ind w:left="2160" w:hanging="2160"/>
        <w:rPr>
          <w:rFonts w:ascii="Arial" w:hAnsi="Arial" w:cs="Arial"/>
          <w:sz w:val="22"/>
          <w:szCs w:val="22"/>
        </w:rPr>
      </w:pPr>
      <w:r w:rsidRPr="00D31426">
        <w:rPr>
          <w:rFonts w:ascii="Arial" w:hAnsi="Arial" w:cs="Arial"/>
          <w:sz w:val="22"/>
          <w:szCs w:val="22"/>
        </w:rPr>
        <w:t>2009-current</w:t>
      </w:r>
      <w:r w:rsidRPr="00D31426">
        <w:rPr>
          <w:rFonts w:ascii="Arial" w:hAnsi="Arial" w:cs="Arial"/>
          <w:sz w:val="22"/>
          <w:szCs w:val="22"/>
        </w:rPr>
        <w:tab/>
        <w:t>Chair</w:t>
      </w:r>
      <w:r w:rsidR="00EE565A" w:rsidRPr="00D31426">
        <w:rPr>
          <w:rFonts w:ascii="Arial" w:hAnsi="Arial" w:cs="Arial"/>
          <w:sz w:val="22"/>
          <w:szCs w:val="22"/>
        </w:rPr>
        <w:t xml:space="preserve">, Pediatric </w:t>
      </w:r>
      <w:r w:rsidRPr="00D31426">
        <w:rPr>
          <w:rFonts w:ascii="Arial" w:hAnsi="Arial" w:cs="Arial"/>
          <w:sz w:val="22"/>
          <w:szCs w:val="22"/>
        </w:rPr>
        <w:t>Faculty Awards committee</w:t>
      </w:r>
    </w:p>
    <w:p w:rsidR="00412F81" w:rsidRPr="00D31426" w:rsidRDefault="00EE565A" w:rsidP="00412F81">
      <w:pPr>
        <w:ind w:left="2160" w:hanging="2160"/>
        <w:rPr>
          <w:rFonts w:ascii="Arial" w:hAnsi="Arial" w:cs="Arial"/>
          <w:sz w:val="22"/>
          <w:szCs w:val="22"/>
        </w:rPr>
      </w:pPr>
      <w:r w:rsidRPr="00D31426">
        <w:rPr>
          <w:rFonts w:ascii="Arial" w:hAnsi="Arial" w:cs="Arial"/>
          <w:sz w:val="22"/>
          <w:szCs w:val="22"/>
        </w:rPr>
        <w:t>2009-current</w:t>
      </w:r>
      <w:r w:rsidR="00412F81" w:rsidRPr="00D31426">
        <w:rPr>
          <w:rFonts w:ascii="Arial" w:hAnsi="Arial" w:cs="Arial"/>
          <w:sz w:val="22"/>
          <w:szCs w:val="22"/>
        </w:rPr>
        <w:tab/>
        <w:t>Member, Pediatrics Promotion and Tenure committee</w:t>
      </w:r>
    </w:p>
    <w:p w:rsidR="00960A94" w:rsidRPr="00D31426" w:rsidRDefault="00960A94" w:rsidP="0099606E">
      <w:pPr>
        <w:rPr>
          <w:rFonts w:ascii="Arial" w:hAnsi="Arial" w:cs="Arial"/>
          <w:b/>
          <w:sz w:val="22"/>
          <w:szCs w:val="22"/>
        </w:rPr>
      </w:pPr>
    </w:p>
    <w:p w:rsidR="00511DB7" w:rsidRPr="00D31426" w:rsidRDefault="00511DB7" w:rsidP="0099606E">
      <w:pPr>
        <w:rPr>
          <w:rFonts w:ascii="Arial" w:hAnsi="Arial" w:cs="Arial"/>
          <w:b/>
          <w:sz w:val="22"/>
          <w:szCs w:val="22"/>
        </w:rPr>
      </w:pPr>
      <w:r w:rsidRPr="00D31426">
        <w:rPr>
          <w:rFonts w:ascii="Arial" w:hAnsi="Arial" w:cs="Arial"/>
          <w:b/>
          <w:sz w:val="22"/>
          <w:szCs w:val="22"/>
        </w:rPr>
        <w:t>University Service</w:t>
      </w:r>
      <w:r w:rsidR="005C74E5">
        <w:rPr>
          <w:rFonts w:ascii="Arial" w:hAnsi="Arial" w:cs="Arial"/>
          <w:b/>
          <w:sz w:val="22"/>
          <w:szCs w:val="22"/>
        </w:rPr>
        <w:t xml:space="preserve"> - OUHSC</w:t>
      </w:r>
    </w:p>
    <w:p w:rsidR="007802AB" w:rsidRDefault="007802AB" w:rsidP="0042262A">
      <w:pPr>
        <w:rPr>
          <w:rFonts w:ascii="Arial" w:hAnsi="Arial" w:cs="Arial"/>
          <w:sz w:val="22"/>
          <w:szCs w:val="22"/>
        </w:rPr>
      </w:pPr>
      <w:r>
        <w:rPr>
          <w:rFonts w:ascii="Arial" w:hAnsi="Arial" w:cs="Arial"/>
          <w:sz w:val="22"/>
          <w:szCs w:val="22"/>
        </w:rPr>
        <w:t>2012</w:t>
      </w:r>
      <w:r>
        <w:rPr>
          <w:rFonts w:ascii="Arial" w:hAnsi="Arial" w:cs="Arial"/>
          <w:sz w:val="22"/>
          <w:szCs w:val="22"/>
        </w:rPr>
        <w:tab/>
      </w:r>
      <w:r>
        <w:rPr>
          <w:rFonts w:ascii="Arial" w:hAnsi="Arial" w:cs="Arial"/>
          <w:sz w:val="22"/>
          <w:szCs w:val="22"/>
        </w:rPr>
        <w:tab/>
      </w:r>
      <w:r>
        <w:rPr>
          <w:rFonts w:ascii="Arial" w:hAnsi="Arial" w:cs="Arial"/>
          <w:sz w:val="22"/>
          <w:szCs w:val="22"/>
        </w:rPr>
        <w:tab/>
      </w:r>
      <w:r w:rsidR="000D1FA7">
        <w:rPr>
          <w:rFonts w:ascii="Arial" w:hAnsi="Arial" w:cs="Arial"/>
          <w:sz w:val="22"/>
          <w:szCs w:val="22"/>
        </w:rPr>
        <w:t>Member, College of Medicine, Committee on Committees</w:t>
      </w:r>
    </w:p>
    <w:p w:rsidR="00ED78FB" w:rsidRPr="00D31426" w:rsidRDefault="00960A94" w:rsidP="0042262A">
      <w:pPr>
        <w:rPr>
          <w:rFonts w:ascii="Arial" w:hAnsi="Arial" w:cs="Arial"/>
          <w:sz w:val="22"/>
          <w:szCs w:val="22"/>
        </w:rPr>
      </w:pPr>
      <w:r w:rsidRPr="00D31426">
        <w:rPr>
          <w:rFonts w:ascii="Arial" w:hAnsi="Arial" w:cs="Arial"/>
          <w:sz w:val="22"/>
          <w:szCs w:val="22"/>
        </w:rPr>
        <w:t>2011</w:t>
      </w:r>
      <w:r w:rsidR="007802AB">
        <w:rPr>
          <w:rFonts w:ascii="Arial" w:hAnsi="Arial" w:cs="Arial"/>
          <w:sz w:val="22"/>
          <w:szCs w:val="22"/>
        </w:rPr>
        <w:t>-current</w:t>
      </w:r>
      <w:r w:rsidR="00EE565A" w:rsidRPr="00D31426">
        <w:rPr>
          <w:rFonts w:ascii="Arial" w:hAnsi="Arial" w:cs="Arial"/>
          <w:sz w:val="22"/>
          <w:szCs w:val="22"/>
        </w:rPr>
        <w:tab/>
      </w:r>
      <w:r w:rsidR="00EE565A" w:rsidRPr="00D31426">
        <w:rPr>
          <w:rFonts w:ascii="Arial" w:hAnsi="Arial" w:cs="Arial"/>
          <w:sz w:val="22"/>
          <w:szCs w:val="22"/>
        </w:rPr>
        <w:tab/>
        <w:t>Member, Institutional Review B</w:t>
      </w:r>
      <w:r w:rsidRPr="00D31426">
        <w:rPr>
          <w:rFonts w:ascii="Arial" w:hAnsi="Arial" w:cs="Arial"/>
          <w:sz w:val="22"/>
          <w:szCs w:val="22"/>
        </w:rPr>
        <w:t>oard</w:t>
      </w:r>
    </w:p>
    <w:p w:rsidR="00ED78FB" w:rsidRDefault="007802AB" w:rsidP="0042262A">
      <w:pPr>
        <w:rPr>
          <w:rFonts w:ascii="Arial" w:hAnsi="Arial" w:cs="Arial"/>
          <w:sz w:val="22"/>
          <w:szCs w:val="22"/>
        </w:rPr>
      </w:pPr>
      <w:r w:rsidRPr="007802AB">
        <w:rPr>
          <w:rFonts w:ascii="Arial" w:hAnsi="Arial" w:cs="Arial"/>
          <w:sz w:val="22"/>
          <w:szCs w:val="22"/>
        </w:rPr>
        <w:t>2009-2010</w:t>
      </w:r>
      <w:r w:rsidRPr="007802AB">
        <w:rPr>
          <w:rFonts w:ascii="Arial" w:hAnsi="Arial" w:cs="Arial"/>
          <w:sz w:val="22"/>
          <w:szCs w:val="22"/>
        </w:rPr>
        <w:tab/>
      </w:r>
      <w:r w:rsidR="000D1FA7">
        <w:rPr>
          <w:rFonts w:ascii="Arial" w:hAnsi="Arial" w:cs="Arial"/>
          <w:sz w:val="22"/>
          <w:szCs w:val="22"/>
        </w:rPr>
        <w:tab/>
      </w:r>
      <w:r w:rsidRPr="007802AB">
        <w:rPr>
          <w:rFonts w:ascii="Arial" w:hAnsi="Arial" w:cs="Arial"/>
          <w:sz w:val="22"/>
          <w:szCs w:val="22"/>
        </w:rPr>
        <w:t>Alternate on Faculty Senate</w:t>
      </w:r>
    </w:p>
    <w:p w:rsidR="000D1FA7" w:rsidRPr="00D31426" w:rsidRDefault="000D1FA7" w:rsidP="0042262A">
      <w:pPr>
        <w:rPr>
          <w:rFonts w:ascii="Arial" w:hAnsi="Arial" w:cs="Arial"/>
          <w:sz w:val="22"/>
          <w:szCs w:val="22"/>
        </w:rPr>
      </w:pPr>
    </w:p>
    <w:p w:rsidR="00960A94" w:rsidRPr="00D31426" w:rsidRDefault="00960A94" w:rsidP="0042262A">
      <w:pPr>
        <w:rPr>
          <w:rFonts w:ascii="Arial" w:hAnsi="Arial" w:cs="Arial"/>
          <w:sz w:val="22"/>
          <w:szCs w:val="22"/>
        </w:rPr>
      </w:pPr>
      <w:r w:rsidRPr="00D31426">
        <w:rPr>
          <w:rFonts w:ascii="Arial" w:hAnsi="Arial" w:cs="Arial"/>
          <w:b/>
          <w:sz w:val="22"/>
          <w:szCs w:val="22"/>
        </w:rPr>
        <w:t>Service to Discipline</w:t>
      </w:r>
    </w:p>
    <w:p w:rsidR="000D1FA7" w:rsidRDefault="000D1FA7" w:rsidP="000D1FA7">
      <w:pPr>
        <w:ind w:left="1440" w:hanging="1440"/>
        <w:rPr>
          <w:rFonts w:ascii="Arial" w:hAnsi="Arial" w:cs="Arial"/>
          <w:sz w:val="22"/>
          <w:szCs w:val="22"/>
        </w:rPr>
      </w:pPr>
      <w:r>
        <w:rPr>
          <w:rFonts w:ascii="Arial" w:hAnsi="Arial" w:cs="Arial"/>
          <w:sz w:val="22"/>
          <w:szCs w:val="22"/>
        </w:rPr>
        <w:t>2012</w:t>
      </w:r>
      <w:r>
        <w:rPr>
          <w:rFonts w:ascii="Arial" w:hAnsi="Arial" w:cs="Arial"/>
          <w:sz w:val="22"/>
          <w:szCs w:val="22"/>
        </w:rPr>
        <w:tab/>
        <w:t>Reviewer, Applications for the Academic Pediatric Association Educational Scholars Program.</w:t>
      </w:r>
    </w:p>
    <w:p w:rsidR="00960A94" w:rsidRPr="00D31426" w:rsidRDefault="00960A94" w:rsidP="0042262A">
      <w:pPr>
        <w:rPr>
          <w:rFonts w:ascii="Arial" w:hAnsi="Arial" w:cs="Arial"/>
          <w:sz w:val="22"/>
          <w:szCs w:val="22"/>
        </w:rPr>
      </w:pPr>
      <w:r w:rsidRPr="00D31426">
        <w:rPr>
          <w:rFonts w:ascii="Arial" w:hAnsi="Arial" w:cs="Arial"/>
          <w:sz w:val="22"/>
          <w:szCs w:val="22"/>
        </w:rPr>
        <w:t>2004- current</w:t>
      </w:r>
      <w:r w:rsidRPr="00D31426">
        <w:rPr>
          <w:rFonts w:ascii="Arial" w:hAnsi="Arial" w:cs="Arial"/>
          <w:sz w:val="22"/>
          <w:szCs w:val="22"/>
        </w:rPr>
        <w:tab/>
        <w:t xml:space="preserve">Advisory board for ASM’s Scholars in Residence Program  </w:t>
      </w:r>
    </w:p>
    <w:p w:rsidR="00960A94" w:rsidRPr="00D31426" w:rsidRDefault="00960A94" w:rsidP="00960A94">
      <w:pPr>
        <w:ind w:left="1440" w:hanging="1440"/>
        <w:rPr>
          <w:rFonts w:ascii="Arial" w:hAnsi="Arial" w:cs="Arial"/>
          <w:sz w:val="22"/>
          <w:szCs w:val="22"/>
        </w:rPr>
      </w:pPr>
      <w:r w:rsidRPr="00D31426">
        <w:rPr>
          <w:rFonts w:ascii="Arial" w:hAnsi="Arial" w:cs="Arial"/>
          <w:sz w:val="22"/>
          <w:szCs w:val="22"/>
        </w:rPr>
        <w:t>2003-</w:t>
      </w:r>
      <w:r w:rsidR="000D1FA7">
        <w:rPr>
          <w:rFonts w:ascii="Arial" w:hAnsi="Arial" w:cs="Arial"/>
          <w:sz w:val="22"/>
          <w:szCs w:val="22"/>
        </w:rPr>
        <w:t>2012</w:t>
      </w:r>
      <w:r w:rsidRPr="00D31426">
        <w:rPr>
          <w:rFonts w:ascii="Arial" w:hAnsi="Arial" w:cs="Arial"/>
          <w:sz w:val="22"/>
          <w:szCs w:val="22"/>
        </w:rPr>
        <w:tab/>
        <w:t>Scholarship of Teaching and Learning representative on the ASM Undergraduate Education Board</w:t>
      </w:r>
    </w:p>
    <w:p w:rsidR="00EE565A" w:rsidRPr="00D31426" w:rsidRDefault="00EE565A" w:rsidP="00BF1F49">
      <w:pPr>
        <w:rPr>
          <w:rFonts w:ascii="Arial" w:hAnsi="Arial" w:cs="Arial"/>
          <w:b/>
          <w:sz w:val="22"/>
          <w:szCs w:val="22"/>
        </w:rPr>
      </w:pPr>
    </w:p>
    <w:p w:rsidR="00BE2235" w:rsidRPr="00D31426" w:rsidRDefault="00BE2235" w:rsidP="00BF1F49">
      <w:pPr>
        <w:rPr>
          <w:rFonts w:ascii="Arial" w:hAnsi="Arial" w:cs="Arial"/>
          <w:b/>
          <w:sz w:val="22"/>
          <w:szCs w:val="22"/>
        </w:rPr>
      </w:pPr>
      <w:r w:rsidRPr="00D31426">
        <w:rPr>
          <w:rFonts w:ascii="Arial" w:hAnsi="Arial" w:cs="Arial"/>
          <w:b/>
          <w:sz w:val="22"/>
          <w:szCs w:val="22"/>
        </w:rPr>
        <w:t>MANUSCRIPT REVIEW</w:t>
      </w:r>
    </w:p>
    <w:p w:rsidR="00960A94" w:rsidRPr="00D31426" w:rsidRDefault="00EE565A" w:rsidP="00BF1F49">
      <w:pPr>
        <w:rPr>
          <w:rFonts w:ascii="Arial" w:hAnsi="Arial" w:cs="Arial"/>
          <w:sz w:val="22"/>
          <w:szCs w:val="22"/>
        </w:rPr>
      </w:pPr>
      <w:r w:rsidRPr="00D31426">
        <w:rPr>
          <w:rFonts w:ascii="Arial" w:hAnsi="Arial" w:cs="Arial"/>
          <w:sz w:val="22"/>
          <w:szCs w:val="22"/>
        </w:rPr>
        <w:t>2010- current</w:t>
      </w:r>
      <w:r w:rsidRPr="00D31426">
        <w:rPr>
          <w:rFonts w:ascii="Arial" w:hAnsi="Arial" w:cs="Arial"/>
          <w:sz w:val="22"/>
          <w:szCs w:val="22"/>
        </w:rPr>
        <w:tab/>
      </w:r>
      <w:r w:rsidR="00960A94" w:rsidRPr="00D31426">
        <w:rPr>
          <w:rFonts w:ascii="Arial" w:hAnsi="Arial" w:cs="Arial"/>
          <w:sz w:val="22"/>
          <w:szCs w:val="22"/>
        </w:rPr>
        <w:t>MedEdPortal</w:t>
      </w:r>
    </w:p>
    <w:p w:rsidR="00960A94" w:rsidRPr="00D31426" w:rsidRDefault="00EE565A" w:rsidP="00BF1F49">
      <w:pPr>
        <w:rPr>
          <w:rFonts w:ascii="Arial" w:hAnsi="Arial" w:cs="Arial"/>
          <w:sz w:val="22"/>
          <w:szCs w:val="22"/>
        </w:rPr>
      </w:pPr>
      <w:r w:rsidRPr="00D31426">
        <w:rPr>
          <w:rFonts w:ascii="Arial" w:hAnsi="Arial" w:cs="Arial"/>
          <w:sz w:val="22"/>
          <w:szCs w:val="22"/>
        </w:rPr>
        <w:t xml:space="preserve">2010 – current </w:t>
      </w:r>
      <w:r w:rsidR="00960A94" w:rsidRPr="00D31426">
        <w:rPr>
          <w:rFonts w:ascii="Arial" w:hAnsi="Arial" w:cs="Arial"/>
          <w:sz w:val="22"/>
          <w:szCs w:val="22"/>
        </w:rPr>
        <w:t xml:space="preserve">Journal of College Science Teaching </w:t>
      </w:r>
    </w:p>
    <w:p w:rsidR="00BE2235" w:rsidRPr="00D31426" w:rsidRDefault="00EE565A" w:rsidP="00BF1F49">
      <w:pPr>
        <w:rPr>
          <w:rFonts w:ascii="Arial" w:hAnsi="Arial" w:cs="Arial"/>
          <w:sz w:val="22"/>
          <w:szCs w:val="22"/>
        </w:rPr>
      </w:pPr>
      <w:r w:rsidRPr="00D31426">
        <w:rPr>
          <w:rFonts w:ascii="Arial" w:hAnsi="Arial" w:cs="Arial"/>
          <w:sz w:val="22"/>
          <w:szCs w:val="22"/>
        </w:rPr>
        <w:t>2007-current</w:t>
      </w:r>
      <w:r w:rsidRPr="00D31426">
        <w:rPr>
          <w:rFonts w:ascii="Arial" w:hAnsi="Arial" w:cs="Arial"/>
          <w:sz w:val="22"/>
          <w:szCs w:val="22"/>
        </w:rPr>
        <w:tab/>
      </w:r>
      <w:r w:rsidR="00960A94" w:rsidRPr="00D31426">
        <w:rPr>
          <w:rFonts w:ascii="Arial" w:hAnsi="Arial" w:cs="Arial"/>
          <w:sz w:val="22"/>
          <w:szCs w:val="22"/>
        </w:rPr>
        <w:t>Journal of Microbiology and Education</w:t>
      </w:r>
    </w:p>
    <w:p w:rsidR="00ED78FB" w:rsidRPr="00D31426" w:rsidRDefault="00ED78FB" w:rsidP="00BF1F49">
      <w:pPr>
        <w:rPr>
          <w:rFonts w:ascii="Arial" w:hAnsi="Arial" w:cs="Arial"/>
          <w:sz w:val="22"/>
          <w:szCs w:val="22"/>
        </w:rPr>
      </w:pPr>
    </w:p>
    <w:p w:rsidR="00BE2235" w:rsidRPr="00D31426" w:rsidRDefault="00BE2235" w:rsidP="00BF1F49">
      <w:pPr>
        <w:rPr>
          <w:rFonts w:ascii="Arial" w:hAnsi="Arial" w:cs="Arial"/>
          <w:b/>
          <w:sz w:val="22"/>
          <w:szCs w:val="22"/>
        </w:rPr>
      </w:pPr>
      <w:r w:rsidRPr="00D31426">
        <w:rPr>
          <w:rFonts w:ascii="Arial" w:hAnsi="Arial" w:cs="Arial"/>
          <w:b/>
          <w:sz w:val="22"/>
          <w:szCs w:val="22"/>
        </w:rPr>
        <w:t>GRANT REVIEW</w:t>
      </w:r>
    </w:p>
    <w:p w:rsidR="00BE2235" w:rsidRPr="00D31426" w:rsidRDefault="00EE565A" w:rsidP="00BF1F49">
      <w:pPr>
        <w:rPr>
          <w:rFonts w:ascii="Arial" w:hAnsi="Arial" w:cs="Arial"/>
          <w:b/>
          <w:sz w:val="22"/>
          <w:szCs w:val="22"/>
        </w:rPr>
      </w:pPr>
      <w:r w:rsidRPr="00D31426">
        <w:rPr>
          <w:rFonts w:ascii="Arial" w:hAnsi="Arial" w:cs="Arial"/>
          <w:sz w:val="22"/>
          <w:szCs w:val="22"/>
        </w:rPr>
        <w:t>2010</w:t>
      </w:r>
      <w:r w:rsidRPr="00D31426">
        <w:rPr>
          <w:rFonts w:ascii="Arial" w:hAnsi="Arial" w:cs="Arial"/>
          <w:sz w:val="22"/>
          <w:szCs w:val="22"/>
        </w:rPr>
        <w:tab/>
      </w:r>
      <w:r w:rsidR="00960A94" w:rsidRPr="00D31426">
        <w:rPr>
          <w:rFonts w:ascii="Arial" w:hAnsi="Arial" w:cs="Arial"/>
          <w:sz w:val="22"/>
          <w:szCs w:val="22"/>
        </w:rPr>
        <w:t>National Science Foundation.</w:t>
      </w:r>
    </w:p>
    <w:p w:rsidR="00BE2235" w:rsidRPr="00D31426" w:rsidRDefault="00BE2235" w:rsidP="00BF1F49">
      <w:pPr>
        <w:rPr>
          <w:rFonts w:ascii="Arial" w:hAnsi="Arial" w:cs="Arial"/>
          <w:sz w:val="22"/>
          <w:szCs w:val="22"/>
        </w:rPr>
      </w:pPr>
    </w:p>
    <w:p w:rsidR="00BE2235" w:rsidRPr="00D31426" w:rsidRDefault="00BE2235" w:rsidP="00EA38E8">
      <w:pPr>
        <w:rPr>
          <w:rFonts w:ascii="Arial" w:hAnsi="Arial" w:cs="Arial"/>
          <w:sz w:val="22"/>
          <w:szCs w:val="22"/>
        </w:rPr>
      </w:pPr>
      <w:r w:rsidRPr="00D31426">
        <w:rPr>
          <w:rFonts w:ascii="Arial" w:hAnsi="Arial" w:cs="Arial"/>
          <w:b/>
          <w:sz w:val="22"/>
          <w:szCs w:val="22"/>
        </w:rPr>
        <w:t>EDUCATIONAL ADMINISTRATION AND LEADERSHIP</w:t>
      </w:r>
    </w:p>
    <w:p w:rsidR="00A15299" w:rsidRPr="00D31426" w:rsidRDefault="00A15299" w:rsidP="005C74E5">
      <w:pPr>
        <w:ind w:left="2160" w:hanging="2160"/>
        <w:rPr>
          <w:rFonts w:ascii="Arial" w:hAnsi="Arial" w:cs="Arial"/>
          <w:bCs/>
          <w:sz w:val="22"/>
          <w:szCs w:val="22"/>
        </w:rPr>
      </w:pPr>
      <w:r w:rsidRPr="00D31426">
        <w:rPr>
          <w:rFonts w:ascii="Arial" w:hAnsi="Arial" w:cs="Arial"/>
          <w:bCs/>
          <w:sz w:val="22"/>
          <w:szCs w:val="22"/>
        </w:rPr>
        <w:t>2012</w:t>
      </w:r>
      <w:r w:rsidR="005C74E5">
        <w:rPr>
          <w:rFonts w:ascii="Arial" w:hAnsi="Arial" w:cs="Arial"/>
          <w:bCs/>
          <w:sz w:val="22"/>
          <w:szCs w:val="22"/>
        </w:rPr>
        <w:t xml:space="preserve"> - current </w:t>
      </w:r>
      <w:r w:rsidR="005C74E5">
        <w:rPr>
          <w:rFonts w:ascii="Arial" w:hAnsi="Arial" w:cs="Arial"/>
          <w:bCs/>
          <w:sz w:val="22"/>
          <w:szCs w:val="22"/>
        </w:rPr>
        <w:tab/>
      </w:r>
      <w:r w:rsidRPr="00D31426">
        <w:rPr>
          <w:rFonts w:ascii="Arial" w:hAnsi="Arial" w:cs="Arial"/>
          <w:bCs/>
          <w:sz w:val="22"/>
          <w:szCs w:val="22"/>
        </w:rPr>
        <w:t>Member, Academy of Teaching Scholars, University of Oklahoma Health Sciences Center, Oklahoma city, OK</w:t>
      </w:r>
    </w:p>
    <w:p w:rsidR="00A15299" w:rsidRPr="00D31426" w:rsidRDefault="00A15299" w:rsidP="00EA38E8">
      <w:pPr>
        <w:rPr>
          <w:rFonts w:ascii="Arial" w:hAnsi="Arial" w:cs="Arial"/>
          <w:spacing w:val="-2"/>
          <w:sz w:val="22"/>
          <w:szCs w:val="22"/>
        </w:rPr>
      </w:pPr>
    </w:p>
    <w:p w:rsidR="00BE2235" w:rsidRPr="00D31426" w:rsidRDefault="00960A94" w:rsidP="005C74E5">
      <w:pPr>
        <w:ind w:left="1440" w:hanging="1440"/>
        <w:rPr>
          <w:rFonts w:ascii="Arial" w:hAnsi="Arial" w:cs="Arial"/>
          <w:sz w:val="22"/>
          <w:szCs w:val="22"/>
        </w:rPr>
      </w:pPr>
      <w:r w:rsidRPr="00D31426">
        <w:rPr>
          <w:rFonts w:ascii="Arial" w:hAnsi="Arial" w:cs="Arial"/>
          <w:spacing w:val="-2"/>
          <w:sz w:val="22"/>
          <w:szCs w:val="22"/>
        </w:rPr>
        <w:t>2009- current</w:t>
      </w:r>
      <w:r w:rsidRPr="00D31426">
        <w:rPr>
          <w:rFonts w:ascii="Arial" w:hAnsi="Arial" w:cs="Arial"/>
          <w:spacing w:val="-2"/>
          <w:sz w:val="22"/>
          <w:szCs w:val="22"/>
        </w:rPr>
        <w:tab/>
      </w:r>
      <w:r w:rsidR="00F86FD8" w:rsidRPr="00D31426">
        <w:rPr>
          <w:rFonts w:ascii="Arial" w:hAnsi="Arial" w:cs="Arial"/>
          <w:spacing w:val="-2"/>
          <w:sz w:val="22"/>
          <w:szCs w:val="22"/>
        </w:rPr>
        <w:t>Pediatrics Research Day organizing committee. – 201</w:t>
      </w:r>
      <w:r w:rsidRPr="00D31426">
        <w:rPr>
          <w:rFonts w:ascii="Arial" w:hAnsi="Arial" w:cs="Arial"/>
          <w:spacing w:val="-2"/>
          <w:sz w:val="22"/>
          <w:szCs w:val="22"/>
        </w:rPr>
        <w:t>1</w:t>
      </w:r>
      <w:r w:rsidR="00F86FD8" w:rsidRPr="00D31426">
        <w:rPr>
          <w:rFonts w:ascii="Arial" w:hAnsi="Arial" w:cs="Arial"/>
          <w:spacing w:val="-2"/>
          <w:sz w:val="22"/>
          <w:szCs w:val="22"/>
        </w:rPr>
        <w:t xml:space="preserve"> – Located a professional company to host abstract submissions and create abstract book.  20</w:t>
      </w:r>
      <w:r w:rsidRPr="00D31426">
        <w:rPr>
          <w:rFonts w:ascii="Arial" w:hAnsi="Arial" w:cs="Arial"/>
          <w:spacing w:val="-2"/>
          <w:sz w:val="22"/>
          <w:szCs w:val="22"/>
        </w:rPr>
        <w:t>10</w:t>
      </w:r>
      <w:r w:rsidR="00F86FD8" w:rsidRPr="00D31426">
        <w:rPr>
          <w:rFonts w:ascii="Arial" w:hAnsi="Arial" w:cs="Arial"/>
          <w:spacing w:val="-2"/>
          <w:sz w:val="22"/>
          <w:szCs w:val="22"/>
        </w:rPr>
        <w:t xml:space="preserve"> created a website for abstract submission. </w:t>
      </w:r>
    </w:p>
    <w:p w:rsidR="00960A94" w:rsidRPr="00D31426" w:rsidRDefault="00960A94" w:rsidP="00960A94">
      <w:pPr>
        <w:rPr>
          <w:rFonts w:ascii="Arial" w:hAnsi="Arial" w:cs="Arial"/>
          <w:sz w:val="22"/>
          <w:szCs w:val="22"/>
        </w:rPr>
      </w:pPr>
    </w:p>
    <w:p w:rsidR="00960A94" w:rsidRPr="00D31426" w:rsidRDefault="00960A94" w:rsidP="005C74E5">
      <w:pPr>
        <w:ind w:left="1440" w:hanging="1440"/>
        <w:rPr>
          <w:rFonts w:ascii="Arial" w:hAnsi="Arial" w:cs="Arial"/>
          <w:sz w:val="22"/>
          <w:szCs w:val="22"/>
        </w:rPr>
      </w:pPr>
      <w:r w:rsidRPr="00D31426">
        <w:rPr>
          <w:rFonts w:ascii="Arial" w:hAnsi="Arial" w:cs="Arial"/>
          <w:sz w:val="22"/>
          <w:szCs w:val="22"/>
        </w:rPr>
        <w:t xml:space="preserve">2010- </w:t>
      </w:r>
      <w:r w:rsidR="005C74E5">
        <w:rPr>
          <w:rFonts w:ascii="Arial" w:hAnsi="Arial" w:cs="Arial"/>
          <w:sz w:val="22"/>
          <w:szCs w:val="22"/>
        </w:rPr>
        <w:t>2011</w:t>
      </w:r>
      <w:r w:rsidRPr="00D31426">
        <w:rPr>
          <w:rFonts w:ascii="Arial" w:hAnsi="Arial" w:cs="Arial"/>
          <w:sz w:val="22"/>
          <w:szCs w:val="22"/>
        </w:rPr>
        <w:t>t</w:t>
      </w:r>
      <w:r w:rsidRPr="00D31426">
        <w:rPr>
          <w:rFonts w:ascii="Arial" w:hAnsi="Arial" w:cs="Arial"/>
          <w:sz w:val="22"/>
          <w:szCs w:val="22"/>
        </w:rPr>
        <w:tab/>
        <w:t xml:space="preserve">co-chair - College of Medicine </w:t>
      </w:r>
      <w:r w:rsidRPr="00D31426">
        <w:rPr>
          <w:rFonts w:ascii="Arial" w:hAnsi="Arial" w:cs="Arial"/>
          <w:spacing w:val="-2"/>
          <w:sz w:val="22"/>
          <w:szCs w:val="22"/>
        </w:rPr>
        <w:t>Academy of Teaching Scholars  exploratory committee</w:t>
      </w:r>
      <w:r w:rsidR="00A355B7" w:rsidRPr="00D31426">
        <w:rPr>
          <w:rFonts w:ascii="Arial" w:hAnsi="Arial" w:cs="Arial"/>
          <w:sz w:val="22"/>
          <w:szCs w:val="22"/>
        </w:rPr>
        <w:t xml:space="preserve">   </w:t>
      </w:r>
    </w:p>
    <w:p w:rsidR="00A831E2" w:rsidRPr="00D31426" w:rsidRDefault="00A831E2" w:rsidP="00960A94">
      <w:pPr>
        <w:rPr>
          <w:rFonts w:ascii="Arial" w:hAnsi="Arial" w:cs="Arial"/>
          <w:sz w:val="22"/>
          <w:szCs w:val="22"/>
        </w:rPr>
      </w:pPr>
    </w:p>
    <w:p w:rsidR="00960A94" w:rsidRPr="00D31426" w:rsidRDefault="00A831E2" w:rsidP="00A831E2">
      <w:pPr>
        <w:ind w:left="1440" w:hanging="1440"/>
        <w:rPr>
          <w:rFonts w:ascii="Arial" w:hAnsi="Arial" w:cs="Arial"/>
          <w:sz w:val="22"/>
          <w:szCs w:val="22"/>
        </w:rPr>
      </w:pPr>
      <w:r w:rsidRPr="00D31426">
        <w:rPr>
          <w:rFonts w:ascii="Arial" w:hAnsi="Arial" w:cs="Arial"/>
          <w:sz w:val="22"/>
          <w:szCs w:val="22"/>
        </w:rPr>
        <w:t>2009-current</w:t>
      </w:r>
      <w:r w:rsidRPr="00D31426">
        <w:rPr>
          <w:rFonts w:ascii="Arial" w:hAnsi="Arial" w:cs="Arial"/>
          <w:sz w:val="22"/>
          <w:szCs w:val="22"/>
        </w:rPr>
        <w:tab/>
        <w:t>Administrative coordinator for Pediatrics CME activities – annual conference, weekly CME GR, assist other in sectional CME activities.</w:t>
      </w:r>
    </w:p>
    <w:p w:rsidR="00BE2235" w:rsidRPr="00D31426" w:rsidRDefault="00A355B7" w:rsidP="00960A94">
      <w:pPr>
        <w:rPr>
          <w:rFonts w:ascii="Arial" w:hAnsi="Arial" w:cs="Arial"/>
          <w:sz w:val="22"/>
          <w:szCs w:val="22"/>
        </w:rPr>
      </w:pPr>
      <w:r w:rsidRPr="00D31426">
        <w:rPr>
          <w:rFonts w:ascii="Arial" w:hAnsi="Arial" w:cs="Arial"/>
          <w:sz w:val="22"/>
          <w:szCs w:val="22"/>
        </w:rPr>
        <w:t xml:space="preserve">      </w:t>
      </w:r>
    </w:p>
    <w:p w:rsidR="00BE2235" w:rsidRPr="00D31426" w:rsidRDefault="00BE2235" w:rsidP="00D7296E">
      <w:pPr>
        <w:autoSpaceDE w:val="0"/>
        <w:autoSpaceDN w:val="0"/>
        <w:adjustRightInd w:val="0"/>
        <w:ind w:left="2160" w:hanging="2160"/>
        <w:rPr>
          <w:rFonts w:ascii="Arial" w:hAnsi="Arial" w:cs="Arial"/>
          <w:sz w:val="22"/>
          <w:szCs w:val="22"/>
        </w:rPr>
      </w:pPr>
      <w:r w:rsidRPr="00D31426">
        <w:rPr>
          <w:rFonts w:ascii="Arial" w:hAnsi="Arial" w:cs="Arial"/>
          <w:b/>
          <w:sz w:val="22"/>
          <w:szCs w:val="22"/>
        </w:rPr>
        <w:t>HONORS AND AWARDS</w:t>
      </w:r>
    </w:p>
    <w:p w:rsidR="005C74E5" w:rsidRDefault="005C74E5" w:rsidP="002C238F">
      <w:pPr>
        <w:ind w:left="2160" w:hanging="2160"/>
        <w:rPr>
          <w:rFonts w:ascii="Arial" w:hAnsi="Arial" w:cs="Arial"/>
          <w:sz w:val="22"/>
          <w:szCs w:val="22"/>
        </w:rPr>
      </w:pPr>
      <w:r>
        <w:rPr>
          <w:rFonts w:ascii="Arial" w:hAnsi="Arial" w:cs="Arial"/>
          <w:sz w:val="22"/>
          <w:szCs w:val="22"/>
        </w:rPr>
        <w:t>2012</w:t>
      </w:r>
      <w:r>
        <w:rPr>
          <w:rFonts w:ascii="Arial" w:hAnsi="Arial" w:cs="Arial"/>
          <w:sz w:val="22"/>
          <w:szCs w:val="22"/>
        </w:rPr>
        <w:tab/>
      </w:r>
      <w:r w:rsidRPr="005C74E5">
        <w:rPr>
          <w:rFonts w:ascii="Arial" w:hAnsi="Arial" w:cs="Arial"/>
          <w:sz w:val="22"/>
          <w:szCs w:val="22"/>
        </w:rPr>
        <w:t xml:space="preserve">Academy of Teaching Scholars </w:t>
      </w:r>
      <w:r>
        <w:rPr>
          <w:rFonts w:ascii="Arial" w:hAnsi="Arial" w:cs="Arial"/>
          <w:sz w:val="22"/>
          <w:szCs w:val="22"/>
        </w:rPr>
        <w:t>- Selected as m</w:t>
      </w:r>
      <w:r w:rsidR="00DE53A0">
        <w:rPr>
          <w:rFonts w:ascii="Arial" w:hAnsi="Arial" w:cs="Arial"/>
          <w:sz w:val="22"/>
          <w:szCs w:val="22"/>
        </w:rPr>
        <w:t>ember of the inaugural cohert –</w:t>
      </w:r>
      <w:r>
        <w:rPr>
          <w:rFonts w:ascii="Arial" w:hAnsi="Arial" w:cs="Arial"/>
          <w:sz w:val="22"/>
          <w:szCs w:val="22"/>
        </w:rPr>
        <w:t xml:space="preserve"> OUHSC College of Medicine</w:t>
      </w:r>
    </w:p>
    <w:p w:rsidR="002C238F" w:rsidRPr="00D31426" w:rsidRDefault="002C238F" w:rsidP="002C238F">
      <w:pPr>
        <w:ind w:left="2160" w:hanging="2160"/>
        <w:rPr>
          <w:rFonts w:ascii="Arial" w:hAnsi="Arial" w:cs="Arial"/>
          <w:sz w:val="22"/>
          <w:szCs w:val="22"/>
        </w:rPr>
      </w:pPr>
      <w:r w:rsidRPr="00D31426">
        <w:rPr>
          <w:rFonts w:ascii="Arial" w:hAnsi="Arial" w:cs="Arial"/>
          <w:sz w:val="22"/>
          <w:szCs w:val="22"/>
        </w:rPr>
        <w:t>2008</w:t>
      </w:r>
      <w:r w:rsidRPr="00D31426">
        <w:rPr>
          <w:rFonts w:ascii="Arial" w:hAnsi="Arial" w:cs="Arial"/>
          <w:sz w:val="22"/>
          <w:szCs w:val="22"/>
        </w:rPr>
        <w:tab/>
        <w:t>2008 CASE US Professors of the Year, South Carolina Professor of the Year</w:t>
      </w:r>
    </w:p>
    <w:p w:rsidR="002C238F" w:rsidRPr="00D31426" w:rsidRDefault="002C238F" w:rsidP="002C238F">
      <w:pPr>
        <w:rPr>
          <w:rFonts w:ascii="Arial" w:hAnsi="Arial" w:cs="Arial"/>
          <w:sz w:val="22"/>
          <w:szCs w:val="22"/>
        </w:rPr>
      </w:pPr>
      <w:r w:rsidRPr="00D31426">
        <w:rPr>
          <w:rFonts w:ascii="Arial" w:hAnsi="Arial" w:cs="Arial"/>
          <w:sz w:val="22"/>
          <w:szCs w:val="22"/>
        </w:rPr>
        <w:t>2001, 2006-2008</w:t>
      </w:r>
      <w:r w:rsidRPr="00D31426">
        <w:rPr>
          <w:rFonts w:ascii="Arial" w:hAnsi="Arial" w:cs="Arial"/>
          <w:sz w:val="22"/>
          <w:szCs w:val="22"/>
        </w:rPr>
        <w:tab/>
        <w:t>SC Governors Distinguished Professor Award.</w:t>
      </w:r>
    </w:p>
    <w:p w:rsidR="002C238F" w:rsidRPr="00D31426" w:rsidRDefault="00F521DC" w:rsidP="00F521DC">
      <w:pPr>
        <w:rPr>
          <w:rFonts w:ascii="Arial" w:hAnsi="Arial" w:cs="Arial"/>
          <w:bCs/>
          <w:sz w:val="22"/>
          <w:szCs w:val="22"/>
        </w:rPr>
      </w:pPr>
      <w:r>
        <w:rPr>
          <w:rFonts w:ascii="Arial" w:hAnsi="Arial" w:cs="Arial"/>
          <w:bCs/>
          <w:sz w:val="22"/>
          <w:szCs w:val="22"/>
        </w:rPr>
        <w:t>2007-2009</w:t>
      </w:r>
      <w:r>
        <w:rPr>
          <w:rFonts w:ascii="Arial" w:hAnsi="Arial" w:cs="Arial"/>
          <w:bCs/>
          <w:sz w:val="22"/>
          <w:szCs w:val="22"/>
        </w:rPr>
        <w:tab/>
      </w:r>
      <w:r>
        <w:rPr>
          <w:rFonts w:ascii="Arial" w:hAnsi="Arial" w:cs="Arial"/>
          <w:bCs/>
          <w:sz w:val="22"/>
          <w:szCs w:val="22"/>
        </w:rPr>
        <w:tab/>
      </w:r>
      <w:r w:rsidR="002C238F" w:rsidRPr="00D31426">
        <w:rPr>
          <w:rFonts w:ascii="Arial" w:hAnsi="Arial" w:cs="Arial"/>
          <w:bCs/>
          <w:sz w:val="22"/>
          <w:szCs w:val="22"/>
        </w:rPr>
        <w:t>American Society for Microbiology Branch Lecturer</w:t>
      </w:r>
    </w:p>
    <w:p w:rsidR="002C238F" w:rsidRPr="00D31426" w:rsidRDefault="002C238F" w:rsidP="002C238F">
      <w:pPr>
        <w:ind w:left="2160" w:hanging="2160"/>
        <w:rPr>
          <w:rFonts w:ascii="Arial" w:hAnsi="Arial" w:cs="Arial"/>
          <w:bCs/>
          <w:sz w:val="22"/>
          <w:szCs w:val="22"/>
        </w:rPr>
      </w:pPr>
      <w:r w:rsidRPr="00D31426">
        <w:rPr>
          <w:rFonts w:ascii="Arial" w:hAnsi="Arial" w:cs="Arial"/>
          <w:bCs/>
          <w:sz w:val="22"/>
          <w:szCs w:val="22"/>
        </w:rPr>
        <w:t xml:space="preserve">2004-2005  </w:t>
      </w:r>
      <w:r w:rsidRPr="00D31426">
        <w:rPr>
          <w:rFonts w:ascii="Arial" w:hAnsi="Arial" w:cs="Arial"/>
          <w:bCs/>
          <w:sz w:val="22"/>
          <w:szCs w:val="22"/>
        </w:rPr>
        <w:tab/>
        <w:t>Year long Sabbatical - Storm Eye Institute, Medica</w:t>
      </w:r>
      <w:r w:rsidR="00F34752" w:rsidRPr="00D31426">
        <w:rPr>
          <w:rFonts w:ascii="Arial" w:hAnsi="Arial" w:cs="Arial"/>
          <w:bCs/>
          <w:sz w:val="22"/>
          <w:szCs w:val="22"/>
        </w:rPr>
        <w:t>l University of South Carolina, Charleston</w:t>
      </w:r>
      <w:r w:rsidRPr="00D31426">
        <w:rPr>
          <w:rFonts w:ascii="Arial" w:hAnsi="Arial" w:cs="Arial"/>
          <w:bCs/>
          <w:sz w:val="22"/>
          <w:szCs w:val="22"/>
        </w:rPr>
        <w:t>, SC</w:t>
      </w:r>
    </w:p>
    <w:p w:rsidR="002C238F" w:rsidRPr="00D31426" w:rsidRDefault="002C238F" w:rsidP="002C238F">
      <w:pPr>
        <w:numPr>
          <w:ilvl w:val="0"/>
          <w:numId w:val="14"/>
        </w:numPr>
        <w:ind w:left="2160" w:hanging="2160"/>
        <w:rPr>
          <w:rFonts w:ascii="Arial" w:hAnsi="Arial" w:cs="Arial"/>
          <w:bCs/>
          <w:sz w:val="22"/>
          <w:szCs w:val="22"/>
        </w:rPr>
      </w:pPr>
      <w:r w:rsidRPr="00D31426">
        <w:rPr>
          <w:rFonts w:ascii="Arial" w:hAnsi="Arial" w:cs="Arial"/>
          <w:bCs/>
          <w:sz w:val="22"/>
          <w:szCs w:val="22"/>
        </w:rPr>
        <w:t>Medbery Award for the Dedication to Teaching, The Citadel</w:t>
      </w:r>
    </w:p>
    <w:p w:rsidR="002C238F" w:rsidRPr="00D31426" w:rsidRDefault="002C238F" w:rsidP="002C238F">
      <w:pPr>
        <w:ind w:left="2160" w:hanging="2160"/>
        <w:rPr>
          <w:rFonts w:ascii="Arial" w:hAnsi="Arial" w:cs="Arial"/>
          <w:bCs/>
          <w:sz w:val="22"/>
          <w:szCs w:val="22"/>
        </w:rPr>
      </w:pPr>
      <w:r w:rsidRPr="00D31426">
        <w:rPr>
          <w:rFonts w:ascii="Arial" w:hAnsi="Arial" w:cs="Arial"/>
          <w:sz w:val="22"/>
          <w:szCs w:val="22"/>
        </w:rPr>
        <w:t xml:space="preserve">2001-2002  </w:t>
      </w:r>
      <w:r w:rsidRPr="00D31426">
        <w:rPr>
          <w:rFonts w:ascii="Arial" w:hAnsi="Arial" w:cs="Arial"/>
          <w:sz w:val="22"/>
          <w:szCs w:val="22"/>
        </w:rPr>
        <w:tab/>
        <w:t>Carnegie Scholar – Administered by the Carnegie Foundation for the Advancement of Teaching and Funded by Pew Charitable Trusts</w:t>
      </w:r>
    </w:p>
    <w:p w:rsidR="00BE2235" w:rsidRPr="00D31426" w:rsidRDefault="00BE2235" w:rsidP="0069598A">
      <w:pPr>
        <w:rPr>
          <w:rFonts w:ascii="Arial" w:hAnsi="Arial" w:cs="Arial"/>
          <w:b/>
          <w:sz w:val="22"/>
          <w:szCs w:val="22"/>
        </w:rPr>
      </w:pPr>
    </w:p>
    <w:p w:rsidR="00BE2235" w:rsidRPr="00D31426" w:rsidRDefault="00BE2235" w:rsidP="0069598A">
      <w:pPr>
        <w:rPr>
          <w:rFonts w:ascii="Arial" w:hAnsi="Arial" w:cs="Arial"/>
          <w:b/>
          <w:sz w:val="22"/>
          <w:szCs w:val="22"/>
        </w:rPr>
      </w:pPr>
    </w:p>
    <w:p w:rsidR="00BE2235" w:rsidRPr="00D31426" w:rsidRDefault="00BE2235" w:rsidP="00FF12F6">
      <w:pPr>
        <w:tabs>
          <w:tab w:val="left" w:pos="1440"/>
        </w:tabs>
        <w:ind w:left="1440" w:hanging="1440"/>
        <w:rPr>
          <w:rFonts w:ascii="Arial" w:hAnsi="Arial" w:cs="Arial"/>
          <w:sz w:val="22"/>
          <w:szCs w:val="22"/>
        </w:rPr>
      </w:pPr>
      <w:r w:rsidRPr="00D31426">
        <w:rPr>
          <w:rFonts w:ascii="Arial" w:hAnsi="Arial" w:cs="Arial"/>
          <w:b/>
          <w:bCs/>
          <w:sz w:val="22"/>
          <w:szCs w:val="22"/>
        </w:rPr>
        <w:t xml:space="preserve">MEMBERSHIPS </w:t>
      </w:r>
    </w:p>
    <w:p w:rsidR="002C238F" w:rsidRPr="00D31426" w:rsidRDefault="002C238F" w:rsidP="002C238F">
      <w:pPr>
        <w:ind w:left="720"/>
        <w:rPr>
          <w:rFonts w:ascii="Arial" w:hAnsi="Arial" w:cs="Arial"/>
          <w:sz w:val="22"/>
          <w:szCs w:val="22"/>
        </w:rPr>
      </w:pPr>
      <w:r w:rsidRPr="00D31426">
        <w:rPr>
          <w:rFonts w:ascii="Arial" w:hAnsi="Arial" w:cs="Arial"/>
          <w:sz w:val="22"/>
          <w:szCs w:val="22"/>
        </w:rPr>
        <w:t>American Association for the Advancement of Science</w:t>
      </w:r>
    </w:p>
    <w:p w:rsidR="002C238F" w:rsidRPr="00D31426" w:rsidRDefault="002C238F" w:rsidP="002C238F">
      <w:pPr>
        <w:ind w:left="720"/>
        <w:rPr>
          <w:rFonts w:ascii="Arial" w:hAnsi="Arial" w:cs="Arial"/>
          <w:sz w:val="22"/>
          <w:szCs w:val="22"/>
        </w:rPr>
      </w:pPr>
      <w:r w:rsidRPr="00D31426">
        <w:rPr>
          <w:rFonts w:ascii="Arial" w:hAnsi="Arial" w:cs="Arial"/>
          <w:sz w:val="22"/>
          <w:szCs w:val="22"/>
        </w:rPr>
        <w:t>Academic Pediatric Association</w:t>
      </w:r>
    </w:p>
    <w:p w:rsidR="002C238F" w:rsidRPr="00D31426" w:rsidRDefault="002C238F" w:rsidP="002C238F">
      <w:pPr>
        <w:ind w:left="720"/>
        <w:rPr>
          <w:rFonts w:ascii="Arial" w:hAnsi="Arial" w:cs="Arial"/>
          <w:sz w:val="22"/>
          <w:szCs w:val="22"/>
        </w:rPr>
      </w:pPr>
      <w:r w:rsidRPr="00D31426">
        <w:rPr>
          <w:rFonts w:ascii="Arial" w:hAnsi="Arial" w:cs="Arial"/>
          <w:sz w:val="22"/>
          <w:szCs w:val="22"/>
        </w:rPr>
        <w:t>Academic Pediatric Program Directors</w:t>
      </w:r>
    </w:p>
    <w:p w:rsidR="002C238F" w:rsidRPr="00D31426" w:rsidRDefault="002C238F" w:rsidP="002C238F">
      <w:pPr>
        <w:ind w:left="720"/>
        <w:rPr>
          <w:rFonts w:ascii="Arial" w:hAnsi="Arial" w:cs="Arial"/>
          <w:sz w:val="22"/>
          <w:szCs w:val="22"/>
        </w:rPr>
      </w:pPr>
      <w:r w:rsidRPr="00D31426">
        <w:rPr>
          <w:rFonts w:ascii="Arial" w:hAnsi="Arial" w:cs="Arial"/>
          <w:sz w:val="22"/>
          <w:szCs w:val="22"/>
        </w:rPr>
        <w:t>American Society for Microbiology</w:t>
      </w:r>
      <w:r w:rsidRPr="00D31426">
        <w:rPr>
          <w:rFonts w:ascii="Arial" w:hAnsi="Arial" w:cs="Arial"/>
          <w:sz w:val="22"/>
          <w:szCs w:val="22"/>
        </w:rPr>
        <w:tab/>
      </w:r>
    </w:p>
    <w:p w:rsidR="002C238F" w:rsidRPr="00D31426" w:rsidRDefault="002C238F" w:rsidP="002C238F">
      <w:pPr>
        <w:ind w:left="720"/>
        <w:rPr>
          <w:rFonts w:ascii="Arial" w:hAnsi="Arial" w:cs="Arial"/>
          <w:sz w:val="22"/>
          <w:szCs w:val="22"/>
        </w:rPr>
      </w:pPr>
      <w:r w:rsidRPr="00D31426">
        <w:rPr>
          <w:rFonts w:ascii="Arial" w:hAnsi="Arial" w:cs="Arial"/>
          <w:sz w:val="22"/>
          <w:szCs w:val="22"/>
        </w:rPr>
        <w:t>Council on Undergraduate Research</w:t>
      </w:r>
    </w:p>
    <w:p w:rsidR="002C238F" w:rsidRPr="00D31426" w:rsidRDefault="002C238F" w:rsidP="002C238F">
      <w:pPr>
        <w:ind w:left="720"/>
        <w:rPr>
          <w:rFonts w:ascii="Arial" w:hAnsi="Arial" w:cs="Arial"/>
          <w:sz w:val="22"/>
          <w:szCs w:val="22"/>
        </w:rPr>
      </w:pPr>
      <w:r w:rsidRPr="00D31426">
        <w:rPr>
          <w:rFonts w:ascii="Arial" w:hAnsi="Arial" w:cs="Arial"/>
          <w:sz w:val="22"/>
          <w:szCs w:val="22"/>
        </w:rPr>
        <w:t>International Society for the Scholarship of Teaching and Learning (ISSoTL)</w:t>
      </w:r>
    </w:p>
    <w:p w:rsidR="002C238F" w:rsidRPr="00D31426" w:rsidRDefault="002C238F" w:rsidP="002C238F">
      <w:pPr>
        <w:ind w:left="720"/>
        <w:rPr>
          <w:rFonts w:ascii="Arial" w:hAnsi="Arial" w:cs="Arial"/>
          <w:sz w:val="22"/>
          <w:szCs w:val="22"/>
        </w:rPr>
      </w:pPr>
      <w:r w:rsidRPr="00D31426">
        <w:rPr>
          <w:rFonts w:ascii="Arial" w:hAnsi="Arial" w:cs="Arial"/>
          <w:sz w:val="22"/>
          <w:szCs w:val="22"/>
        </w:rPr>
        <w:t>National Association for Biology Teachers</w:t>
      </w:r>
    </w:p>
    <w:p w:rsidR="002C238F" w:rsidRPr="00D31426" w:rsidRDefault="002C238F" w:rsidP="002C238F">
      <w:pPr>
        <w:ind w:left="720"/>
        <w:rPr>
          <w:rFonts w:ascii="Arial" w:hAnsi="Arial" w:cs="Arial"/>
          <w:sz w:val="22"/>
          <w:szCs w:val="22"/>
        </w:rPr>
      </w:pPr>
      <w:r w:rsidRPr="00D31426">
        <w:rPr>
          <w:rFonts w:ascii="Arial" w:hAnsi="Arial" w:cs="Arial"/>
          <w:sz w:val="22"/>
          <w:szCs w:val="22"/>
        </w:rPr>
        <w:t>National Science Teachers Association</w:t>
      </w:r>
    </w:p>
    <w:p w:rsidR="002C238F" w:rsidRPr="00D31426" w:rsidRDefault="002C238F" w:rsidP="002C238F">
      <w:pPr>
        <w:ind w:left="720"/>
        <w:rPr>
          <w:rFonts w:ascii="Arial" w:hAnsi="Arial" w:cs="Arial"/>
          <w:sz w:val="22"/>
          <w:szCs w:val="22"/>
        </w:rPr>
      </w:pPr>
      <w:r w:rsidRPr="00D31426">
        <w:rPr>
          <w:rFonts w:ascii="Arial" w:hAnsi="Arial" w:cs="Arial"/>
          <w:sz w:val="22"/>
          <w:szCs w:val="22"/>
        </w:rPr>
        <w:t>National Association for Research in Science Teaching</w:t>
      </w:r>
    </w:p>
    <w:p w:rsidR="002C238F" w:rsidRPr="00D31426" w:rsidRDefault="002C238F" w:rsidP="002C238F">
      <w:pPr>
        <w:ind w:left="720"/>
        <w:rPr>
          <w:rFonts w:ascii="Arial" w:hAnsi="Arial" w:cs="Arial"/>
          <w:sz w:val="22"/>
          <w:szCs w:val="22"/>
        </w:rPr>
      </w:pPr>
      <w:r w:rsidRPr="00D31426">
        <w:rPr>
          <w:rFonts w:ascii="Arial" w:hAnsi="Arial" w:cs="Arial"/>
          <w:sz w:val="22"/>
          <w:szCs w:val="22"/>
        </w:rPr>
        <w:t>Phi Kappa Phi National Honor Society</w:t>
      </w:r>
    </w:p>
    <w:p w:rsidR="002C238F" w:rsidRPr="00D31426" w:rsidRDefault="002C238F" w:rsidP="002C238F">
      <w:pPr>
        <w:ind w:left="720"/>
        <w:rPr>
          <w:rFonts w:ascii="Arial" w:hAnsi="Arial" w:cs="Arial"/>
          <w:sz w:val="22"/>
          <w:szCs w:val="22"/>
        </w:rPr>
      </w:pPr>
      <w:r w:rsidRPr="00D31426">
        <w:rPr>
          <w:rFonts w:ascii="Arial" w:hAnsi="Arial" w:cs="Arial"/>
          <w:sz w:val="22"/>
          <w:szCs w:val="22"/>
        </w:rPr>
        <w:t>Professional and Organization Development Network in Higher Education</w:t>
      </w:r>
    </w:p>
    <w:p w:rsidR="002C238F" w:rsidRPr="00D31426" w:rsidRDefault="002C238F" w:rsidP="002C238F">
      <w:pPr>
        <w:ind w:left="720"/>
        <w:rPr>
          <w:rFonts w:ascii="Arial" w:hAnsi="Arial" w:cs="Arial"/>
          <w:sz w:val="22"/>
          <w:szCs w:val="22"/>
        </w:rPr>
      </w:pPr>
      <w:r w:rsidRPr="00D31426">
        <w:rPr>
          <w:rFonts w:ascii="Arial" w:hAnsi="Arial" w:cs="Arial"/>
          <w:sz w:val="22"/>
          <w:szCs w:val="22"/>
        </w:rPr>
        <w:t>Sigma Xi</w:t>
      </w:r>
    </w:p>
    <w:p w:rsidR="00BE2235" w:rsidRPr="00D31426" w:rsidRDefault="00BE2235" w:rsidP="002C238F">
      <w:pPr>
        <w:ind w:firstLine="720"/>
        <w:rPr>
          <w:rFonts w:ascii="Arial" w:hAnsi="Arial" w:cs="Arial"/>
          <w:b/>
          <w:sz w:val="22"/>
          <w:szCs w:val="22"/>
        </w:rPr>
      </w:pPr>
    </w:p>
    <w:p w:rsidR="00BE2235" w:rsidRPr="00D31426" w:rsidRDefault="00BE2235" w:rsidP="00852518">
      <w:pPr>
        <w:autoSpaceDE w:val="0"/>
        <w:autoSpaceDN w:val="0"/>
        <w:adjustRightInd w:val="0"/>
        <w:rPr>
          <w:rFonts w:ascii="Arial" w:hAnsi="Arial" w:cs="Arial"/>
          <w:sz w:val="22"/>
          <w:szCs w:val="22"/>
        </w:rPr>
      </w:pPr>
    </w:p>
    <w:p w:rsidR="00123B89" w:rsidRPr="00123B89" w:rsidRDefault="00123B89" w:rsidP="00123B89">
      <w:pPr>
        <w:ind w:left="5040" w:firstLine="720"/>
        <w:rPr>
          <w:rStyle w:val="Strong"/>
          <w:rFonts w:ascii="Arial" w:hAnsi="Arial" w:cs="Arial"/>
          <w:sz w:val="20"/>
          <w:szCs w:val="20"/>
        </w:rPr>
      </w:pPr>
      <w:r w:rsidRPr="00123B89">
        <w:rPr>
          <w:rStyle w:val="Strong"/>
          <w:rFonts w:ascii="Arial" w:hAnsi="Arial" w:cs="Arial"/>
          <w:sz w:val="20"/>
          <w:szCs w:val="20"/>
        </w:rPr>
        <w:t xml:space="preserve">Last updated: </w:t>
      </w:r>
      <w:r w:rsidR="00A15299">
        <w:rPr>
          <w:rStyle w:val="Strong"/>
          <w:rFonts w:ascii="Arial" w:hAnsi="Arial" w:cs="Arial"/>
          <w:sz w:val="20"/>
          <w:szCs w:val="20"/>
        </w:rPr>
        <w:t xml:space="preserve">June </w:t>
      </w:r>
      <w:r w:rsidR="00F521DC">
        <w:rPr>
          <w:rStyle w:val="Strong"/>
          <w:rFonts w:ascii="Arial" w:hAnsi="Arial" w:cs="Arial"/>
          <w:sz w:val="20"/>
          <w:szCs w:val="20"/>
        </w:rPr>
        <w:t>18, 2013</w:t>
      </w:r>
    </w:p>
    <w:sectPr w:rsidR="00123B89" w:rsidRPr="00123B89" w:rsidSect="001D26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BE" w:rsidRDefault="003E1DBE">
      <w:r>
        <w:separator/>
      </w:r>
    </w:p>
  </w:endnote>
  <w:endnote w:type="continuationSeparator" w:id="0">
    <w:p w:rsidR="003E1DBE" w:rsidRDefault="003E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POHF+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E5" w:rsidRPr="00FF12F6" w:rsidRDefault="005C74E5" w:rsidP="00FF12F6">
    <w:pPr>
      <w:pStyle w:val="Footer"/>
      <w:pBdr>
        <w:top w:val="thinThickSmallGap" w:sz="24" w:space="1" w:color="622423"/>
      </w:pBdr>
      <w:rPr>
        <w:rFonts w:ascii="Franklin Gothic Book" w:hAnsi="Franklin Gothic Book"/>
        <w:sz w:val="20"/>
        <w:szCs w:val="20"/>
      </w:rPr>
    </w:pPr>
    <w:r>
      <w:rPr>
        <w:rFonts w:ascii="Franklin Gothic Book" w:hAnsi="Franklin Gothic Book"/>
        <w:sz w:val="20"/>
        <w:szCs w:val="20"/>
      </w:rPr>
      <w:t>Curriculum Vitae for Alix Darden, PhD,</w:t>
    </w:r>
    <w:r w:rsidRPr="00322146">
      <w:rPr>
        <w:rFonts w:ascii="Franklin Gothic Book" w:hAnsi="Franklin Gothic Book"/>
        <w:sz w:val="20"/>
        <w:szCs w:val="20"/>
      </w:rPr>
      <w:t xml:space="preserve"> Department of Pediatrics              </w:t>
    </w:r>
    <w:r>
      <w:rPr>
        <w:rFonts w:ascii="Franklin Gothic Book" w:hAnsi="Franklin Gothic Book"/>
        <w:sz w:val="20"/>
        <w:szCs w:val="20"/>
      </w:rPr>
      <w:t xml:space="preserve">                   </w:t>
    </w:r>
    <w:r w:rsidRPr="00322146">
      <w:rPr>
        <w:rFonts w:ascii="Franklin Gothic Book" w:hAnsi="Franklin Gothic Book"/>
        <w:sz w:val="20"/>
        <w:szCs w:val="20"/>
      </w:rPr>
      <w:t xml:space="preserve"> Page </w:t>
    </w:r>
    <w:r w:rsidRPr="00322146">
      <w:rPr>
        <w:rFonts w:ascii="Franklin Gothic Book" w:hAnsi="Franklin Gothic Book"/>
        <w:sz w:val="20"/>
        <w:szCs w:val="20"/>
      </w:rPr>
      <w:fldChar w:fldCharType="begin"/>
    </w:r>
    <w:r w:rsidRPr="00322146">
      <w:rPr>
        <w:rFonts w:ascii="Franklin Gothic Book" w:hAnsi="Franklin Gothic Book"/>
        <w:sz w:val="20"/>
        <w:szCs w:val="20"/>
      </w:rPr>
      <w:instrText xml:space="preserve"> PAGE </w:instrText>
    </w:r>
    <w:r w:rsidRPr="00322146">
      <w:rPr>
        <w:rFonts w:ascii="Franklin Gothic Book" w:hAnsi="Franklin Gothic Book"/>
        <w:sz w:val="20"/>
        <w:szCs w:val="20"/>
      </w:rPr>
      <w:fldChar w:fldCharType="separate"/>
    </w:r>
    <w:r w:rsidR="00EA483D">
      <w:rPr>
        <w:rFonts w:ascii="Franklin Gothic Book" w:hAnsi="Franklin Gothic Book"/>
        <w:noProof/>
        <w:sz w:val="20"/>
        <w:szCs w:val="20"/>
      </w:rPr>
      <w:t>1</w:t>
    </w:r>
    <w:r w:rsidRPr="00322146">
      <w:rPr>
        <w:rFonts w:ascii="Franklin Gothic Book" w:hAnsi="Franklin Gothic Book"/>
        <w:sz w:val="20"/>
        <w:szCs w:val="20"/>
      </w:rPr>
      <w:fldChar w:fldCharType="end"/>
    </w:r>
    <w:r w:rsidRPr="00322146">
      <w:rPr>
        <w:rFonts w:ascii="Franklin Gothic Book" w:hAnsi="Franklin Gothic Book"/>
        <w:sz w:val="20"/>
        <w:szCs w:val="20"/>
      </w:rPr>
      <w:t xml:space="preserve"> of </w:t>
    </w:r>
    <w:r w:rsidRPr="00322146">
      <w:rPr>
        <w:rFonts w:ascii="Franklin Gothic Book" w:hAnsi="Franklin Gothic Book"/>
        <w:sz w:val="20"/>
        <w:szCs w:val="20"/>
      </w:rPr>
      <w:fldChar w:fldCharType="begin"/>
    </w:r>
    <w:r w:rsidRPr="00322146">
      <w:rPr>
        <w:rFonts w:ascii="Franklin Gothic Book" w:hAnsi="Franklin Gothic Book"/>
        <w:sz w:val="20"/>
        <w:szCs w:val="20"/>
      </w:rPr>
      <w:instrText xml:space="preserve"> NUMPAGES  </w:instrText>
    </w:r>
    <w:r w:rsidRPr="00322146">
      <w:rPr>
        <w:rFonts w:ascii="Franklin Gothic Book" w:hAnsi="Franklin Gothic Book"/>
        <w:sz w:val="20"/>
        <w:szCs w:val="20"/>
      </w:rPr>
      <w:fldChar w:fldCharType="separate"/>
    </w:r>
    <w:r w:rsidR="00EA483D">
      <w:rPr>
        <w:rFonts w:ascii="Franklin Gothic Book" w:hAnsi="Franklin Gothic Book"/>
        <w:noProof/>
        <w:sz w:val="20"/>
        <w:szCs w:val="20"/>
      </w:rPr>
      <w:t>1</w:t>
    </w:r>
    <w:r w:rsidRPr="00322146">
      <w:rPr>
        <w:rFonts w:ascii="Franklin Gothic Book" w:hAnsi="Franklin Gothic Book"/>
        <w:sz w:val="20"/>
        <w:szCs w:val="20"/>
      </w:rPr>
      <w:fldChar w:fldCharType="end"/>
    </w:r>
  </w:p>
  <w:p w:rsidR="005C74E5" w:rsidRPr="00B805A8" w:rsidRDefault="005C74E5">
    <w:pPr>
      <w:pStyle w:val="Footer"/>
      <w:rPr>
        <w:rFonts w:ascii="Copperplate Gothic Light" w:hAnsi="Copperplate Gothic Light"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BE" w:rsidRDefault="003E1DBE">
      <w:r>
        <w:separator/>
      </w:r>
    </w:p>
  </w:footnote>
  <w:footnote w:type="continuationSeparator" w:id="0">
    <w:p w:rsidR="003E1DBE" w:rsidRDefault="003E1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15A"/>
    <w:multiLevelType w:val="hybridMultilevel"/>
    <w:tmpl w:val="164CB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C4732"/>
    <w:multiLevelType w:val="hybridMultilevel"/>
    <w:tmpl w:val="0D34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26584"/>
    <w:multiLevelType w:val="hybridMultilevel"/>
    <w:tmpl w:val="AAB09DEE"/>
    <w:lvl w:ilvl="0" w:tplc="E9BEBE92">
      <w:start w:val="1"/>
      <w:numFmt w:val="decimal"/>
      <w:lvlText w:val="%1."/>
      <w:lvlJc w:val="left"/>
      <w:pPr>
        <w:tabs>
          <w:tab w:val="num" w:pos="1080"/>
        </w:tabs>
        <w:ind w:left="108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342DD"/>
    <w:multiLevelType w:val="hybridMultilevel"/>
    <w:tmpl w:val="25D838B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5460C8"/>
    <w:multiLevelType w:val="multilevel"/>
    <w:tmpl w:val="64102312"/>
    <w:lvl w:ilvl="0">
      <w:start w:val="2010"/>
      <w:numFmt w:val="decimal"/>
      <w:lvlText w:val="%1"/>
      <w:lvlJc w:val="left"/>
      <w:pPr>
        <w:tabs>
          <w:tab w:val="num" w:pos="2160"/>
        </w:tabs>
        <w:ind w:left="2160" w:hanging="2160"/>
      </w:pPr>
      <w:rPr>
        <w:rFonts w:cs="Times New Roman" w:hint="default"/>
      </w:rPr>
    </w:lvl>
    <w:lvl w:ilvl="1">
      <w:start w:val="2011"/>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4450AA0"/>
    <w:multiLevelType w:val="hybridMultilevel"/>
    <w:tmpl w:val="98E06AF4"/>
    <w:lvl w:ilvl="0" w:tplc="3CEA4ACE">
      <w:start w:val="2003"/>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23358D5"/>
    <w:multiLevelType w:val="hybridMultilevel"/>
    <w:tmpl w:val="53344E14"/>
    <w:lvl w:ilvl="0" w:tplc="E9BEBE92">
      <w:start w:val="1"/>
      <w:numFmt w:val="decimal"/>
      <w:lvlText w:val="%1."/>
      <w:lvlJc w:val="left"/>
      <w:pPr>
        <w:tabs>
          <w:tab w:val="num" w:pos="1080"/>
        </w:tabs>
        <w:ind w:left="1080" w:hanging="360"/>
      </w:pPr>
      <w:rPr>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6D8138D"/>
    <w:multiLevelType w:val="multilevel"/>
    <w:tmpl w:val="BB6EE6C2"/>
    <w:lvl w:ilvl="0">
      <w:start w:val="2007"/>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7285859"/>
    <w:multiLevelType w:val="hybridMultilevel"/>
    <w:tmpl w:val="4E966382"/>
    <w:lvl w:ilvl="0" w:tplc="62C497AE">
      <w:start w:val="1"/>
      <w:numFmt w:val="decimal"/>
      <w:pStyle w:val="Level1"/>
      <w:lvlText w:val="%1."/>
      <w:lvlJc w:val="left"/>
      <w:pPr>
        <w:tabs>
          <w:tab w:val="num" w:pos="1260"/>
        </w:tabs>
        <w:ind w:left="12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624CEE"/>
    <w:multiLevelType w:val="hybridMultilevel"/>
    <w:tmpl w:val="BEF42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D776F5"/>
    <w:multiLevelType w:val="hybridMultilevel"/>
    <w:tmpl w:val="BE0C46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6590532"/>
    <w:multiLevelType w:val="hybridMultilevel"/>
    <w:tmpl w:val="E0EC39BA"/>
    <w:lvl w:ilvl="0" w:tplc="AD88AE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A313B0"/>
    <w:multiLevelType w:val="multilevel"/>
    <w:tmpl w:val="F580E24C"/>
    <w:lvl w:ilvl="0">
      <w:start w:val="2007"/>
      <w:numFmt w:val="decimal"/>
      <w:lvlText w:val="%1"/>
      <w:lvlJc w:val="left"/>
      <w:pPr>
        <w:ind w:left="1035" w:hanging="1035"/>
      </w:pPr>
      <w:rPr>
        <w:rFonts w:hint="default"/>
      </w:rPr>
    </w:lvl>
    <w:lvl w:ilvl="1">
      <w:start w:val="201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9893E4E"/>
    <w:multiLevelType w:val="hybridMultilevel"/>
    <w:tmpl w:val="2E04B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12"/>
  </w:num>
  <w:num w:numId="5">
    <w:abstractNumId w:val="9"/>
  </w:num>
  <w:num w:numId="6">
    <w:abstractNumId w:val="0"/>
  </w:num>
  <w:num w:numId="7">
    <w:abstractNumId w:val="6"/>
  </w:num>
  <w:num w:numId="8">
    <w:abstractNumId w:val="8"/>
  </w:num>
  <w:num w:numId="9">
    <w:abstractNumId w:val="2"/>
  </w:num>
  <w:num w:numId="10">
    <w:abstractNumId w:val="8"/>
    <w:lvlOverride w:ilvl="0">
      <w:startOverride w:val="1"/>
    </w:lvlOverride>
  </w:num>
  <w:num w:numId="11">
    <w:abstractNumId w:val="11"/>
  </w:num>
  <w:num w:numId="12">
    <w:abstractNumId w:val="3"/>
  </w:num>
  <w:num w:numId="13">
    <w:abstractNumId w:val="7"/>
  </w:num>
  <w:num w:numId="14">
    <w:abstractNumId w:val="5"/>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18"/>
    <w:rsid w:val="000052FB"/>
    <w:rsid w:val="0000696C"/>
    <w:rsid w:val="000127C6"/>
    <w:rsid w:val="0001395E"/>
    <w:rsid w:val="00015D65"/>
    <w:rsid w:val="00016D2D"/>
    <w:rsid w:val="00020883"/>
    <w:rsid w:val="00022C78"/>
    <w:rsid w:val="00032833"/>
    <w:rsid w:val="00032CE0"/>
    <w:rsid w:val="000337A5"/>
    <w:rsid w:val="000364B4"/>
    <w:rsid w:val="00036DE0"/>
    <w:rsid w:val="0004091D"/>
    <w:rsid w:val="000425EA"/>
    <w:rsid w:val="00046B3F"/>
    <w:rsid w:val="00046D30"/>
    <w:rsid w:val="00062F23"/>
    <w:rsid w:val="00064369"/>
    <w:rsid w:val="000654E6"/>
    <w:rsid w:val="00066996"/>
    <w:rsid w:val="000674B3"/>
    <w:rsid w:val="00071B9C"/>
    <w:rsid w:val="00072252"/>
    <w:rsid w:val="000723C5"/>
    <w:rsid w:val="000744B8"/>
    <w:rsid w:val="000861AF"/>
    <w:rsid w:val="00086DD7"/>
    <w:rsid w:val="000934C2"/>
    <w:rsid w:val="0009377E"/>
    <w:rsid w:val="00093E44"/>
    <w:rsid w:val="0009782B"/>
    <w:rsid w:val="00097CDF"/>
    <w:rsid w:val="000A0C37"/>
    <w:rsid w:val="000A7233"/>
    <w:rsid w:val="000B4B07"/>
    <w:rsid w:val="000B4BF2"/>
    <w:rsid w:val="000C346F"/>
    <w:rsid w:val="000C3DF9"/>
    <w:rsid w:val="000C3F1C"/>
    <w:rsid w:val="000D1BA3"/>
    <w:rsid w:val="000D1FA7"/>
    <w:rsid w:val="000D73FA"/>
    <w:rsid w:val="000E2C42"/>
    <w:rsid w:val="000E3D90"/>
    <w:rsid w:val="000E738F"/>
    <w:rsid w:val="000E73C0"/>
    <w:rsid w:val="000F1BB9"/>
    <w:rsid w:val="000F2F2C"/>
    <w:rsid w:val="000F7850"/>
    <w:rsid w:val="00103289"/>
    <w:rsid w:val="0011316A"/>
    <w:rsid w:val="001133EA"/>
    <w:rsid w:val="00117B0B"/>
    <w:rsid w:val="001205C5"/>
    <w:rsid w:val="0012379D"/>
    <w:rsid w:val="00123B89"/>
    <w:rsid w:val="00153891"/>
    <w:rsid w:val="00155BA1"/>
    <w:rsid w:val="00156AFE"/>
    <w:rsid w:val="001570DE"/>
    <w:rsid w:val="001574E6"/>
    <w:rsid w:val="00160719"/>
    <w:rsid w:val="00164B27"/>
    <w:rsid w:val="00167996"/>
    <w:rsid w:val="001722C7"/>
    <w:rsid w:val="00172596"/>
    <w:rsid w:val="00174B7C"/>
    <w:rsid w:val="001776EF"/>
    <w:rsid w:val="00180C0A"/>
    <w:rsid w:val="00185E1B"/>
    <w:rsid w:val="00186270"/>
    <w:rsid w:val="00187B42"/>
    <w:rsid w:val="001A1C22"/>
    <w:rsid w:val="001A34DF"/>
    <w:rsid w:val="001A3E52"/>
    <w:rsid w:val="001A634A"/>
    <w:rsid w:val="001B1984"/>
    <w:rsid w:val="001B33F0"/>
    <w:rsid w:val="001C7E2E"/>
    <w:rsid w:val="001C7FD2"/>
    <w:rsid w:val="001D0F0B"/>
    <w:rsid w:val="001D2603"/>
    <w:rsid w:val="001D567F"/>
    <w:rsid w:val="001D68D3"/>
    <w:rsid w:val="001D7191"/>
    <w:rsid w:val="001E05FA"/>
    <w:rsid w:val="001E15E1"/>
    <w:rsid w:val="001E1935"/>
    <w:rsid w:val="001E3D33"/>
    <w:rsid w:val="001F056C"/>
    <w:rsid w:val="001F13E0"/>
    <w:rsid w:val="001F2250"/>
    <w:rsid w:val="001F496C"/>
    <w:rsid w:val="001F7C26"/>
    <w:rsid w:val="0021033D"/>
    <w:rsid w:val="00210F67"/>
    <w:rsid w:val="00211EA3"/>
    <w:rsid w:val="00212EF0"/>
    <w:rsid w:val="002161DD"/>
    <w:rsid w:val="00226E26"/>
    <w:rsid w:val="002317A2"/>
    <w:rsid w:val="002402E8"/>
    <w:rsid w:val="002452E3"/>
    <w:rsid w:val="00252D4F"/>
    <w:rsid w:val="00253814"/>
    <w:rsid w:val="002543F4"/>
    <w:rsid w:val="00261FA5"/>
    <w:rsid w:val="0026228A"/>
    <w:rsid w:val="00263AF2"/>
    <w:rsid w:val="002666EC"/>
    <w:rsid w:val="00267D87"/>
    <w:rsid w:val="002702BA"/>
    <w:rsid w:val="00270A79"/>
    <w:rsid w:val="00271525"/>
    <w:rsid w:val="00273B50"/>
    <w:rsid w:val="0027561C"/>
    <w:rsid w:val="00275D0B"/>
    <w:rsid w:val="00280E52"/>
    <w:rsid w:val="00281CE3"/>
    <w:rsid w:val="00283EF6"/>
    <w:rsid w:val="00290D5C"/>
    <w:rsid w:val="002A0CE8"/>
    <w:rsid w:val="002A6974"/>
    <w:rsid w:val="002B02AF"/>
    <w:rsid w:val="002B23C3"/>
    <w:rsid w:val="002B454A"/>
    <w:rsid w:val="002B4A1B"/>
    <w:rsid w:val="002C0737"/>
    <w:rsid w:val="002C238F"/>
    <w:rsid w:val="002C346C"/>
    <w:rsid w:val="002C3D63"/>
    <w:rsid w:val="002C51D5"/>
    <w:rsid w:val="002C5418"/>
    <w:rsid w:val="002C5EF8"/>
    <w:rsid w:val="002D046D"/>
    <w:rsid w:val="002D0F47"/>
    <w:rsid w:val="002D100C"/>
    <w:rsid w:val="002D6CDE"/>
    <w:rsid w:val="002D7F50"/>
    <w:rsid w:val="002E6CED"/>
    <w:rsid w:val="002F19A8"/>
    <w:rsid w:val="002F221E"/>
    <w:rsid w:val="002F247C"/>
    <w:rsid w:val="002F50AE"/>
    <w:rsid w:val="00300C7E"/>
    <w:rsid w:val="00305836"/>
    <w:rsid w:val="00306110"/>
    <w:rsid w:val="0031130F"/>
    <w:rsid w:val="0031230F"/>
    <w:rsid w:val="00312D5E"/>
    <w:rsid w:val="0031788C"/>
    <w:rsid w:val="0032029F"/>
    <w:rsid w:val="00322146"/>
    <w:rsid w:val="003253B3"/>
    <w:rsid w:val="00326E32"/>
    <w:rsid w:val="00330ACD"/>
    <w:rsid w:val="00331155"/>
    <w:rsid w:val="00345349"/>
    <w:rsid w:val="003476F0"/>
    <w:rsid w:val="00347FC7"/>
    <w:rsid w:val="003553A7"/>
    <w:rsid w:val="00360A5A"/>
    <w:rsid w:val="003641E7"/>
    <w:rsid w:val="003666E2"/>
    <w:rsid w:val="003720BF"/>
    <w:rsid w:val="0037270D"/>
    <w:rsid w:val="00372DA4"/>
    <w:rsid w:val="00373F1C"/>
    <w:rsid w:val="00375B70"/>
    <w:rsid w:val="003806E7"/>
    <w:rsid w:val="00383A05"/>
    <w:rsid w:val="0039344C"/>
    <w:rsid w:val="003946E0"/>
    <w:rsid w:val="003951BB"/>
    <w:rsid w:val="00395975"/>
    <w:rsid w:val="00396F0A"/>
    <w:rsid w:val="003A43BF"/>
    <w:rsid w:val="003B13CC"/>
    <w:rsid w:val="003B1829"/>
    <w:rsid w:val="003B275A"/>
    <w:rsid w:val="003B4385"/>
    <w:rsid w:val="003B455C"/>
    <w:rsid w:val="003B5788"/>
    <w:rsid w:val="003C004D"/>
    <w:rsid w:val="003C0343"/>
    <w:rsid w:val="003C7724"/>
    <w:rsid w:val="003D1D0A"/>
    <w:rsid w:val="003D5040"/>
    <w:rsid w:val="003D7BC0"/>
    <w:rsid w:val="003E1DBE"/>
    <w:rsid w:val="003E32CD"/>
    <w:rsid w:val="003E4216"/>
    <w:rsid w:val="00406F88"/>
    <w:rsid w:val="0040746B"/>
    <w:rsid w:val="0041233F"/>
    <w:rsid w:val="00412C12"/>
    <w:rsid w:val="00412F81"/>
    <w:rsid w:val="00413864"/>
    <w:rsid w:val="004206F2"/>
    <w:rsid w:val="00420C02"/>
    <w:rsid w:val="0042262A"/>
    <w:rsid w:val="0042400B"/>
    <w:rsid w:val="004337C7"/>
    <w:rsid w:val="0043428A"/>
    <w:rsid w:val="004373B1"/>
    <w:rsid w:val="004433D3"/>
    <w:rsid w:val="00446A91"/>
    <w:rsid w:val="00450243"/>
    <w:rsid w:val="004648CA"/>
    <w:rsid w:val="00467287"/>
    <w:rsid w:val="00470FDB"/>
    <w:rsid w:val="00471A79"/>
    <w:rsid w:val="0047314C"/>
    <w:rsid w:val="004737AD"/>
    <w:rsid w:val="00474101"/>
    <w:rsid w:val="004760B6"/>
    <w:rsid w:val="004779EC"/>
    <w:rsid w:val="004815BE"/>
    <w:rsid w:val="00484D7C"/>
    <w:rsid w:val="00485730"/>
    <w:rsid w:val="00485F9E"/>
    <w:rsid w:val="004867E4"/>
    <w:rsid w:val="00493853"/>
    <w:rsid w:val="00493F2C"/>
    <w:rsid w:val="00495DC4"/>
    <w:rsid w:val="004965BD"/>
    <w:rsid w:val="00496F51"/>
    <w:rsid w:val="004A11B3"/>
    <w:rsid w:val="004A2BBB"/>
    <w:rsid w:val="004A3B44"/>
    <w:rsid w:val="004A78CA"/>
    <w:rsid w:val="004B257C"/>
    <w:rsid w:val="004B40B5"/>
    <w:rsid w:val="004B40C1"/>
    <w:rsid w:val="004B4B25"/>
    <w:rsid w:val="004B608B"/>
    <w:rsid w:val="004B7406"/>
    <w:rsid w:val="004C0BAE"/>
    <w:rsid w:val="004C4850"/>
    <w:rsid w:val="004C7EF6"/>
    <w:rsid w:val="004D20D6"/>
    <w:rsid w:val="004D3179"/>
    <w:rsid w:val="004D54C0"/>
    <w:rsid w:val="004D78C1"/>
    <w:rsid w:val="004E0C81"/>
    <w:rsid w:val="004E17A2"/>
    <w:rsid w:val="004E2871"/>
    <w:rsid w:val="004E5EAF"/>
    <w:rsid w:val="004F0767"/>
    <w:rsid w:val="004F3893"/>
    <w:rsid w:val="004F6AC0"/>
    <w:rsid w:val="004F76FF"/>
    <w:rsid w:val="00500C79"/>
    <w:rsid w:val="00501406"/>
    <w:rsid w:val="005025D0"/>
    <w:rsid w:val="0050300E"/>
    <w:rsid w:val="00504D77"/>
    <w:rsid w:val="00511A5B"/>
    <w:rsid w:val="00511DB7"/>
    <w:rsid w:val="005153D6"/>
    <w:rsid w:val="00516424"/>
    <w:rsid w:val="005201C8"/>
    <w:rsid w:val="00522916"/>
    <w:rsid w:val="00523495"/>
    <w:rsid w:val="0053069D"/>
    <w:rsid w:val="00531AA8"/>
    <w:rsid w:val="00531C14"/>
    <w:rsid w:val="005379F6"/>
    <w:rsid w:val="00544771"/>
    <w:rsid w:val="0054586D"/>
    <w:rsid w:val="005503F2"/>
    <w:rsid w:val="0055458B"/>
    <w:rsid w:val="0056346F"/>
    <w:rsid w:val="00565EE3"/>
    <w:rsid w:val="005663D9"/>
    <w:rsid w:val="0056798B"/>
    <w:rsid w:val="00570882"/>
    <w:rsid w:val="00574658"/>
    <w:rsid w:val="00575BED"/>
    <w:rsid w:val="00577316"/>
    <w:rsid w:val="00583538"/>
    <w:rsid w:val="00584CDF"/>
    <w:rsid w:val="00584F82"/>
    <w:rsid w:val="0058509C"/>
    <w:rsid w:val="00586242"/>
    <w:rsid w:val="0059055E"/>
    <w:rsid w:val="0059526F"/>
    <w:rsid w:val="00597828"/>
    <w:rsid w:val="005A5975"/>
    <w:rsid w:val="005B0A36"/>
    <w:rsid w:val="005B0C26"/>
    <w:rsid w:val="005B23AB"/>
    <w:rsid w:val="005B3947"/>
    <w:rsid w:val="005B549F"/>
    <w:rsid w:val="005B6133"/>
    <w:rsid w:val="005C0820"/>
    <w:rsid w:val="005C2D89"/>
    <w:rsid w:val="005C5F1F"/>
    <w:rsid w:val="005C74E5"/>
    <w:rsid w:val="005C7DFD"/>
    <w:rsid w:val="005D1338"/>
    <w:rsid w:val="005D1B53"/>
    <w:rsid w:val="005D2308"/>
    <w:rsid w:val="005D3862"/>
    <w:rsid w:val="005D4948"/>
    <w:rsid w:val="005D49A1"/>
    <w:rsid w:val="005E145C"/>
    <w:rsid w:val="005E7CD6"/>
    <w:rsid w:val="005F04B7"/>
    <w:rsid w:val="005F085A"/>
    <w:rsid w:val="005F1E5B"/>
    <w:rsid w:val="005F7EB0"/>
    <w:rsid w:val="00604763"/>
    <w:rsid w:val="006067BD"/>
    <w:rsid w:val="00610783"/>
    <w:rsid w:val="006122CC"/>
    <w:rsid w:val="0061269E"/>
    <w:rsid w:val="00612EB8"/>
    <w:rsid w:val="00615C34"/>
    <w:rsid w:val="00615CD9"/>
    <w:rsid w:val="00620C41"/>
    <w:rsid w:val="0062746A"/>
    <w:rsid w:val="0062798D"/>
    <w:rsid w:val="00633415"/>
    <w:rsid w:val="00634064"/>
    <w:rsid w:val="006353D0"/>
    <w:rsid w:val="00641485"/>
    <w:rsid w:val="00645309"/>
    <w:rsid w:val="0065098A"/>
    <w:rsid w:val="00650C3F"/>
    <w:rsid w:val="00651711"/>
    <w:rsid w:val="006542A3"/>
    <w:rsid w:val="006551A4"/>
    <w:rsid w:val="00662C2F"/>
    <w:rsid w:val="0066591F"/>
    <w:rsid w:val="00665C5A"/>
    <w:rsid w:val="00666F5C"/>
    <w:rsid w:val="00667257"/>
    <w:rsid w:val="00674D46"/>
    <w:rsid w:val="00685808"/>
    <w:rsid w:val="00686508"/>
    <w:rsid w:val="006866F5"/>
    <w:rsid w:val="00686EFD"/>
    <w:rsid w:val="0069076F"/>
    <w:rsid w:val="00691657"/>
    <w:rsid w:val="00692D24"/>
    <w:rsid w:val="00693A63"/>
    <w:rsid w:val="00695814"/>
    <w:rsid w:val="0069598A"/>
    <w:rsid w:val="00695BD7"/>
    <w:rsid w:val="00696D9D"/>
    <w:rsid w:val="006974BA"/>
    <w:rsid w:val="006A32C9"/>
    <w:rsid w:val="006B3CBE"/>
    <w:rsid w:val="006B611C"/>
    <w:rsid w:val="006B6B07"/>
    <w:rsid w:val="006C196E"/>
    <w:rsid w:val="006C2189"/>
    <w:rsid w:val="006C4574"/>
    <w:rsid w:val="006C537D"/>
    <w:rsid w:val="006D0E91"/>
    <w:rsid w:val="006E3E68"/>
    <w:rsid w:val="006E5472"/>
    <w:rsid w:val="006E55F8"/>
    <w:rsid w:val="006E610D"/>
    <w:rsid w:val="006E7BFF"/>
    <w:rsid w:val="006F19BF"/>
    <w:rsid w:val="006F5C79"/>
    <w:rsid w:val="00702310"/>
    <w:rsid w:val="00706012"/>
    <w:rsid w:val="00712E7E"/>
    <w:rsid w:val="00714BA7"/>
    <w:rsid w:val="00715D0D"/>
    <w:rsid w:val="007160C3"/>
    <w:rsid w:val="0071781A"/>
    <w:rsid w:val="00720559"/>
    <w:rsid w:val="007218F0"/>
    <w:rsid w:val="007266B6"/>
    <w:rsid w:val="0073145A"/>
    <w:rsid w:val="00735F30"/>
    <w:rsid w:val="0073783A"/>
    <w:rsid w:val="00740A7E"/>
    <w:rsid w:val="007418BF"/>
    <w:rsid w:val="0075037D"/>
    <w:rsid w:val="007523CC"/>
    <w:rsid w:val="0075366D"/>
    <w:rsid w:val="00755796"/>
    <w:rsid w:val="00765FFA"/>
    <w:rsid w:val="007744C2"/>
    <w:rsid w:val="00775B8D"/>
    <w:rsid w:val="007802AB"/>
    <w:rsid w:val="00785045"/>
    <w:rsid w:val="007856DA"/>
    <w:rsid w:val="0078591B"/>
    <w:rsid w:val="0078610B"/>
    <w:rsid w:val="007926A1"/>
    <w:rsid w:val="007A01E5"/>
    <w:rsid w:val="007A1FB0"/>
    <w:rsid w:val="007A3D39"/>
    <w:rsid w:val="007A40D9"/>
    <w:rsid w:val="007A489E"/>
    <w:rsid w:val="007B0575"/>
    <w:rsid w:val="007B0978"/>
    <w:rsid w:val="007B28E8"/>
    <w:rsid w:val="007C5826"/>
    <w:rsid w:val="007C74DE"/>
    <w:rsid w:val="007D19F2"/>
    <w:rsid w:val="007D1A18"/>
    <w:rsid w:val="007D1A1F"/>
    <w:rsid w:val="007D29B0"/>
    <w:rsid w:val="007D3DD9"/>
    <w:rsid w:val="007E1EAB"/>
    <w:rsid w:val="007E4D8C"/>
    <w:rsid w:val="007F1D02"/>
    <w:rsid w:val="007F6674"/>
    <w:rsid w:val="008003EF"/>
    <w:rsid w:val="00805FFD"/>
    <w:rsid w:val="00810833"/>
    <w:rsid w:val="00810C5D"/>
    <w:rsid w:val="0081413E"/>
    <w:rsid w:val="00817E01"/>
    <w:rsid w:val="00822B5A"/>
    <w:rsid w:val="008233B7"/>
    <w:rsid w:val="00824C36"/>
    <w:rsid w:val="00826444"/>
    <w:rsid w:val="008272A1"/>
    <w:rsid w:val="00833F7F"/>
    <w:rsid w:val="00835842"/>
    <w:rsid w:val="00841FFA"/>
    <w:rsid w:val="0084262E"/>
    <w:rsid w:val="00842924"/>
    <w:rsid w:val="00843553"/>
    <w:rsid w:val="00844AC2"/>
    <w:rsid w:val="00845E27"/>
    <w:rsid w:val="00852518"/>
    <w:rsid w:val="00852AF4"/>
    <w:rsid w:val="00855EA4"/>
    <w:rsid w:val="00856084"/>
    <w:rsid w:val="008578A6"/>
    <w:rsid w:val="0086668B"/>
    <w:rsid w:val="0086677D"/>
    <w:rsid w:val="00874F99"/>
    <w:rsid w:val="0087631A"/>
    <w:rsid w:val="00882FC0"/>
    <w:rsid w:val="008848FC"/>
    <w:rsid w:val="00885645"/>
    <w:rsid w:val="00885A03"/>
    <w:rsid w:val="00885CBA"/>
    <w:rsid w:val="00887D5E"/>
    <w:rsid w:val="00891215"/>
    <w:rsid w:val="00891992"/>
    <w:rsid w:val="00893487"/>
    <w:rsid w:val="008954BC"/>
    <w:rsid w:val="008957EE"/>
    <w:rsid w:val="00896955"/>
    <w:rsid w:val="00896F34"/>
    <w:rsid w:val="008B06D6"/>
    <w:rsid w:val="008B409D"/>
    <w:rsid w:val="008B452D"/>
    <w:rsid w:val="008B4774"/>
    <w:rsid w:val="008B7C00"/>
    <w:rsid w:val="008C0874"/>
    <w:rsid w:val="008D2E45"/>
    <w:rsid w:val="008D69BC"/>
    <w:rsid w:val="008E1C39"/>
    <w:rsid w:val="008E28AF"/>
    <w:rsid w:val="008E4673"/>
    <w:rsid w:val="008E7D18"/>
    <w:rsid w:val="008F10A0"/>
    <w:rsid w:val="008F1943"/>
    <w:rsid w:val="008F27E6"/>
    <w:rsid w:val="008F7D4F"/>
    <w:rsid w:val="00901C90"/>
    <w:rsid w:val="00902506"/>
    <w:rsid w:val="009054C4"/>
    <w:rsid w:val="00907258"/>
    <w:rsid w:val="00915915"/>
    <w:rsid w:val="00917C67"/>
    <w:rsid w:val="00920051"/>
    <w:rsid w:val="009211AF"/>
    <w:rsid w:val="00922F32"/>
    <w:rsid w:val="009243C4"/>
    <w:rsid w:val="00924930"/>
    <w:rsid w:val="00924CF5"/>
    <w:rsid w:val="009300AF"/>
    <w:rsid w:val="00931BF1"/>
    <w:rsid w:val="00933C41"/>
    <w:rsid w:val="00937FEA"/>
    <w:rsid w:val="009438D3"/>
    <w:rsid w:val="0094611B"/>
    <w:rsid w:val="00946FA3"/>
    <w:rsid w:val="00953A40"/>
    <w:rsid w:val="009550AB"/>
    <w:rsid w:val="00955467"/>
    <w:rsid w:val="009604C5"/>
    <w:rsid w:val="00960A94"/>
    <w:rsid w:val="009625B3"/>
    <w:rsid w:val="0096315A"/>
    <w:rsid w:val="009650F6"/>
    <w:rsid w:val="009758AE"/>
    <w:rsid w:val="00980C5C"/>
    <w:rsid w:val="00981726"/>
    <w:rsid w:val="009821E2"/>
    <w:rsid w:val="00982982"/>
    <w:rsid w:val="009829D0"/>
    <w:rsid w:val="00982D50"/>
    <w:rsid w:val="0098371D"/>
    <w:rsid w:val="00990088"/>
    <w:rsid w:val="00994DB0"/>
    <w:rsid w:val="0099606E"/>
    <w:rsid w:val="009A6283"/>
    <w:rsid w:val="009B1B31"/>
    <w:rsid w:val="009B3961"/>
    <w:rsid w:val="009B5F27"/>
    <w:rsid w:val="009C1BCF"/>
    <w:rsid w:val="009C2708"/>
    <w:rsid w:val="009C5EA8"/>
    <w:rsid w:val="009C623A"/>
    <w:rsid w:val="009C69D5"/>
    <w:rsid w:val="009C6E53"/>
    <w:rsid w:val="009C7EAD"/>
    <w:rsid w:val="009D047E"/>
    <w:rsid w:val="009D4083"/>
    <w:rsid w:val="009D598F"/>
    <w:rsid w:val="009D6918"/>
    <w:rsid w:val="009D7A3D"/>
    <w:rsid w:val="009E004C"/>
    <w:rsid w:val="009E050E"/>
    <w:rsid w:val="009E5FFC"/>
    <w:rsid w:val="009E657A"/>
    <w:rsid w:val="009E7D08"/>
    <w:rsid w:val="009F0C69"/>
    <w:rsid w:val="009F1073"/>
    <w:rsid w:val="009F1118"/>
    <w:rsid w:val="009F259C"/>
    <w:rsid w:val="009F440B"/>
    <w:rsid w:val="009F47F7"/>
    <w:rsid w:val="009F5128"/>
    <w:rsid w:val="00A02A7E"/>
    <w:rsid w:val="00A0337D"/>
    <w:rsid w:val="00A0403F"/>
    <w:rsid w:val="00A07A46"/>
    <w:rsid w:val="00A12B84"/>
    <w:rsid w:val="00A1332A"/>
    <w:rsid w:val="00A14506"/>
    <w:rsid w:val="00A14A67"/>
    <w:rsid w:val="00A15299"/>
    <w:rsid w:val="00A17453"/>
    <w:rsid w:val="00A20D63"/>
    <w:rsid w:val="00A27D64"/>
    <w:rsid w:val="00A355B7"/>
    <w:rsid w:val="00A36AB2"/>
    <w:rsid w:val="00A40764"/>
    <w:rsid w:val="00A426A8"/>
    <w:rsid w:val="00A43549"/>
    <w:rsid w:val="00A44813"/>
    <w:rsid w:val="00A4650F"/>
    <w:rsid w:val="00A5538E"/>
    <w:rsid w:val="00A55EDE"/>
    <w:rsid w:val="00A63EC8"/>
    <w:rsid w:val="00A6407B"/>
    <w:rsid w:val="00A66295"/>
    <w:rsid w:val="00A66EF5"/>
    <w:rsid w:val="00A7005E"/>
    <w:rsid w:val="00A715ED"/>
    <w:rsid w:val="00A733E7"/>
    <w:rsid w:val="00A73590"/>
    <w:rsid w:val="00A752DF"/>
    <w:rsid w:val="00A823B8"/>
    <w:rsid w:val="00A831E2"/>
    <w:rsid w:val="00A93816"/>
    <w:rsid w:val="00AA09E1"/>
    <w:rsid w:val="00AA44FC"/>
    <w:rsid w:val="00AA468C"/>
    <w:rsid w:val="00AB26EF"/>
    <w:rsid w:val="00AC0E0C"/>
    <w:rsid w:val="00AC3C68"/>
    <w:rsid w:val="00AC47E8"/>
    <w:rsid w:val="00AC56A7"/>
    <w:rsid w:val="00AC713A"/>
    <w:rsid w:val="00AC7F1C"/>
    <w:rsid w:val="00AD0B86"/>
    <w:rsid w:val="00AD5C78"/>
    <w:rsid w:val="00AD64DF"/>
    <w:rsid w:val="00AE1B9E"/>
    <w:rsid w:val="00AE1E12"/>
    <w:rsid w:val="00AE3B03"/>
    <w:rsid w:val="00AF06CB"/>
    <w:rsid w:val="00AF0870"/>
    <w:rsid w:val="00AF11CC"/>
    <w:rsid w:val="00AF1F96"/>
    <w:rsid w:val="00AF5CF2"/>
    <w:rsid w:val="00B010FD"/>
    <w:rsid w:val="00B02936"/>
    <w:rsid w:val="00B10CD7"/>
    <w:rsid w:val="00B14A10"/>
    <w:rsid w:val="00B14E0A"/>
    <w:rsid w:val="00B15816"/>
    <w:rsid w:val="00B16AD8"/>
    <w:rsid w:val="00B204B5"/>
    <w:rsid w:val="00B215C3"/>
    <w:rsid w:val="00B24414"/>
    <w:rsid w:val="00B247FD"/>
    <w:rsid w:val="00B25998"/>
    <w:rsid w:val="00B25B36"/>
    <w:rsid w:val="00B30105"/>
    <w:rsid w:val="00B35377"/>
    <w:rsid w:val="00B405D8"/>
    <w:rsid w:val="00B45107"/>
    <w:rsid w:val="00B5388F"/>
    <w:rsid w:val="00B542DA"/>
    <w:rsid w:val="00B543A4"/>
    <w:rsid w:val="00B67C29"/>
    <w:rsid w:val="00B7400B"/>
    <w:rsid w:val="00B805A8"/>
    <w:rsid w:val="00B82205"/>
    <w:rsid w:val="00B83473"/>
    <w:rsid w:val="00B84555"/>
    <w:rsid w:val="00B93F00"/>
    <w:rsid w:val="00B96B9A"/>
    <w:rsid w:val="00B96E7A"/>
    <w:rsid w:val="00B96F22"/>
    <w:rsid w:val="00BA37A8"/>
    <w:rsid w:val="00BA5BDC"/>
    <w:rsid w:val="00BA5C6B"/>
    <w:rsid w:val="00BA675A"/>
    <w:rsid w:val="00BB1C1E"/>
    <w:rsid w:val="00BB2552"/>
    <w:rsid w:val="00BB5836"/>
    <w:rsid w:val="00BB5FD5"/>
    <w:rsid w:val="00BB6DDF"/>
    <w:rsid w:val="00BC515F"/>
    <w:rsid w:val="00BC5965"/>
    <w:rsid w:val="00BC796D"/>
    <w:rsid w:val="00BD20D5"/>
    <w:rsid w:val="00BD3EFC"/>
    <w:rsid w:val="00BD46C1"/>
    <w:rsid w:val="00BD6D22"/>
    <w:rsid w:val="00BE2235"/>
    <w:rsid w:val="00BE26AB"/>
    <w:rsid w:val="00BE4FCA"/>
    <w:rsid w:val="00BE5264"/>
    <w:rsid w:val="00BF1F49"/>
    <w:rsid w:val="00BF3519"/>
    <w:rsid w:val="00C028F9"/>
    <w:rsid w:val="00C1242B"/>
    <w:rsid w:val="00C12AF7"/>
    <w:rsid w:val="00C13995"/>
    <w:rsid w:val="00C16A72"/>
    <w:rsid w:val="00C20C1C"/>
    <w:rsid w:val="00C223FF"/>
    <w:rsid w:val="00C23965"/>
    <w:rsid w:val="00C25A0A"/>
    <w:rsid w:val="00C26464"/>
    <w:rsid w:val="00C27C9B"/>
    <w:rsid w:val="00C309A2"/>
    <w:rsid w:val="00C31EA2"/>
    <w:rsid w:val="00C34D66"/>
    <w:rsid w:val="00C37EE2"/>
    <w:rsid w:val="00C40EAE"/>
    <w:rsid w:val="00C41B14"/>
    <w:rsid w:val="00C44773"/>
    <w:rsid w:val="00C52419"/>
    <w:rsid w:val="00C546EC"/>
    <w:rsid w:val="00C627CA"/>
    <w:rsid w:val="00C6595A"/>
    <w:rsid w:val="00C66475"/>
    <w:rsid w:val="00C720D7"/>
    <w:rsid w:val="00C72DE3"/>
    <w:rsid w:val="00C8112B"/>
    <w:rsid w:val="00C822AD"/>
    <w:rsid w:val="00C82682"/>
    <w:rsid w:val="00C85771"/>
    <w:rsid w:val="00C96BD7"/>
    <w:rsid w:val="00CA32F6"/>
    <w:rsid w:val="00CA4900"/>
    <w:rsid w:val="00CA66F1"/>
    <w:rsid w:val="00CA6A00"/>
    <w:rsid w:val="00CA7693"/>
    <w:rsid w:val="00CA7C6D"/>
    <w:rsid w:val="00CB13AE"/>
    <w:rsid w:val="00CB2805"/>
    <w:rsid w:val="00CB398F"/>
    <w:rsid w:val="00CB7B2A"/>
    <w:rsid w:val="00CC18F7"/>
    <w:rsid w:val="00CC58D7"/>
    <w:rsid w:val="00CD0084"/>
    <w:rsid w:val="00CD1AC3"/>
    <w:rsid w:val="00CD2E77"/>
    <w:rsid w:val="00CE26D3"/>
    <w:rsid w:val="00CE5F6F"/>
    <w:rsid w:val="00CE6E4D"/>
    <w:rsid w:val="00CF413A"/>
    <w:rsid w:val="00CF57AC"/>
    <w:rsid w:val="00CF602A"/>
    <w:rsid w:val="00D0044B"/>
    <w:rsid w:val="00D00F47"/>
    <w:rsid w:val="00D03041"/>
    <w:rsid w:val="00D04B77"/>
    <w:rsid w:val="00D04F80"/>
    <w:rsid w:val="00D13220"/>
    <w:rsid w:val="00D14D4E"/>
    <w:rsid w:val="00D157E5"/>
    <w:rsid w:val="00D17BCB"/>
    <w:rsid w:val="00D23C26"/>
    <w:rsid w:val="00D31426"/>
    <w:rsid w:val="00D31458"/>
    <w:rsid w:val="00D3220C"/>
    <w:rsid w:val="00D322B3"/>
    <w:rsid w:val="00D34410"/>
    <w:rsid w:val="00D4177F"/>
    <w:rsid w:val="00D41EAA"/>
    <w:rsid w:val="00D438E1"/>
    <w:rsid w:val="00D44537"/>
    <w:rsid w:val="00D457FB"/>
    <w:rsid w:val="00D45AB0"/>
    <w:rsid w:val="00D4673D"/>
    <w:rsid w:val="00D51CBB"/>
    <w:rsid w:val="00D53C89"/>
    <w:rsid w:val="00D56904"/>
    <w:rsid w:val="00D56E2B"/>
    <w:rsid w:val="00D60C6F"/>
    <w:rsid w:val="00D6437A"/>
    <w:rsid w:val="00D64FB5"/>
    <w:rsid w:val="00D65E20"/>
    <w:rsid w:val="00D66B42"/>
    <w:rsid w:val="00D714CD"/>
    <w:rsid w:val="00D7208D"/>
    <w:rsid w:val="00D72495"/>
    <w:rsid w:val="00D7296E"/>
    <w:rsid w:val="00D81096"/>
    <w:rsid w:val="00D84724"/>
    <w:rsid w:val="00D84AE5"/>
    <w:rsid w:val="00D854CA"/>
    <w:rsid w:val="00D85CB6"/>
    <w:rsid w:val="00D85D95"/>
    <w:rsid w:val="00D86AE0"/>
    <w:rsid w:val="00D87E3D"/>
    <w:rsid w:val="00D9578D"/>
    <w:rsid w:val="00D96EFB"/>
    <w:rsid w:val="00DA1180"/>
    <w:rsid w:val="00DA5256"/>
    <w:rsid w:val="00DA78F9"/>
    <w:rsid w:val="00DA7CAC"/>
    <w:rsid w:val="00DC41D9"/>
    <w:rsid w:val="00DC6A27"/>
    <w:rsid w:val="00DD0E2D"/>
    <w:rsid w:val="00DD1431"/>
    <w:rsid w:val="00DD2A6E"/>
    <w:rsid w:val="00DD3876"/>
    <w:rsid w:val="00DD3897"/>
    <w:rsid w:val="00DD471A"/>
    <w:rsid w:val="00DD73AB"/>
    <w:rsid w:val="00DE4030"/>
    <w:rsid w:val="00DE403C"/>
    <w:rsid w:val="00DE53A0"/>
    <w:rsid w:val="00DE7138"/>
    <w:rsid w:val="00DF13B1"/>
    <w:rsid w:val="00DF41EF"/>
    <w:rsid w:val="00DF5068"/>
    <w:rsid w:val="00DF52D8"/>
    <w:rsid w:val="00E01C57"/>
    <w:rsid w:val="00E04C8B"/>
    <w:rsid w:val="00E10852"/>
    <w:rsid w:val="00E108A4"/>
    <w:rsid w:val="00E13285"/>
    <w:rsid w:val="00E1500F"/>
    <w:rsid w:val="00E200A1"/>
    <w:rsid w:val="00E22E7E"/>
    <w:rsid w:val="00E243E2"/>
    <w:rsid w:val="00E253F5"/>
    <w:rsid w:val="00E2643F"/>
    <w:rsid w:val="00E31DA5"/>
    <w:rsid w:val="00E33795"/>
    <w:rsid w:val="00E3726E"/>
    <w:rsid w:val="00E40DB7"/>
    <w:rsid w:val="00E40DB9"/>
    <w:rsid w:val="00E44DCE"/>
    <w:rsid w:val="00E47026"/>
    <w:rsid w:val="00E4717E"/>
    <w:rsid w:val="00E50950"/>
    <w:rsid w:val="00E5766B"/>
    <w:rsid w:val="00E6070C"/>
    <w:rsid w:val="00E614AB"/>
    <w:rsid w:val="00E637DA"/>
    <w:rsid w:val="00E6472E"/>
    <w:rsid w:val="00E65C5E"/>
    <w:rsid w:val="00E722AC"/>
    <w:rsid w:val="00E74F94"/>
    <w:rsid w:val="00E80525"/>
    <w:rsid w:val="00E82CDB"/>
    <w:rsid w:val="00E83386"/>
    <w:rsid w:val="00E871DB"/>
    <w:rsid w:val="00E9641B"/>
    <w:rsid w:val="00EA0289"/>
    <w:rsid w:val="00EA38E8"/>
    <w:rsid w:val="00EA483D"/>
    <w:rsid w:val="00EB0388"/>
    <w:rsid w:val="00EB239E"/>
    <w:rsid w:val="00EB61C2"/>
    <w:rsid w:val="00EC66C5"/>
    <w:rsid w:val="00EC78CC"/>
    <w:rsid w:val="00ED0B79"/>
    <w:rsid w:val="00ED173C"/>
    <w:rsid w:val="00ED300F"/>
    <w:rsid w:val="00ED78FB"/>
    <w:rsid w:val="00EE031A"/>
    <w:rsid w:val="00EE1BBB"/>
    <w:rsid w:val="00EE32A8"/>
    <w:rsid w:val="00EE3DF2"/>
    <w:rsid w:val="00EE4FBF"/>
    <w:rsid w:val="00EE565A"/>
    <w:rsid w:val="00EE785E"/>
    <w:rsid w:val="00EF1F37"/>
    <w:rsid w:val="00EF261D"/>
    <w:rsid w:val="00EF4B5D"/>
    <w:rsid w:val="00EF6BBD"/>
    <w:rsid w:val="00F0342D"/>
    <w:rsid w:val="00F04CF9"/>
    <w:rsid w:val="00F12AE9"/>
    <w:rsid w:val="00F1471A"/>
    <w:rsid w:val="00F1478A"/>
    <w:rsid w:val="00F15E2E"/>
    <w:rsid w:val="00F16DDC"/>
    <w:rsid w:val="00F17F17"/>
    <w:rsid w:val="00F20865"/>
    <w:rsid w:val="00F22518"/>
    <w:rsid w:val="00F25D54"/>
    <w:rsid w:val="00F2641A"/>
    <w:rsid w:val="00F274F5"/>
    <w:rsid w:val="00F32532"/>
    <w:rsid w:val="00F32905"/>
    <w:rsid w:val="00F33612"/>
    <w:rsid w:val="00F34752"/>
    <w:rsid w:val="00F404CE"/>
    <w:rsid w:val="00F45E16"/>
    <w:rsid w:val="00F521DC"/>
    <w:rsid w:val="00F524C7"/>
    <w:rsid w:val="00F57EB8"/>
    <w:rsid w:val="00F62123"/>
    <w:rsid w:val="00F62701"/>
    <w:rsid w:val="00F64E85"/>
    <w:rsid w:val="00F70614"/>
    <w:rsid w:val="00F711DC"/>
    <w:rsid w:val="00F844F0"/>
    <w:rsid w:val="00F857CE"/>
    <w:rsid w:val="00F86682"/>
    <w:rsid w:val="00F86FD8"/>
    <w:rsid w:val="00F92355"/>
    <w:rsid w:val="00F92C8B"/>
    <w:rsid w:val="00F934C5"/>
    <w:rsid w:val="00F97902"/>
    <w:rsid w:val="00FA34DD"/>
    <w:rsid w:val="00FA6F0A"/>
    <w:rsid w:val="00FB7002"/>
    <w:rsid w:val="00FC0005"/>
    <w:rsid w:val="00FC2D53"/>
    <w:rsid w:val="00FC46A0"/>
    <w:rsid w:val="00FC7404"/>
    <w:rsid w:val="00FD0467"/>
    <w:rsid w:val="00FD10C7"/>
    <w:rsid w:val="00FD7FD3"/>
    <w:rsid w:val="00FE3B8B"/>
    <w:rsid w:val="00FE7781"/>
    <w:rsid w:val="00FE7C38"/>
    <w:rsid w:val="00FF12F6"/>
    <w:rsid w:val="00FF5A75"/>
    <w:rsid w:val="00FF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4C7AFF-5493-4A2A-99E4-E36A0F38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16A"/>
    <w:rPr>
      <w:sz w:val="24"/>
      <w:szCs w:val="24"/>
    </w:rPr>
  </w:style>
  <w:style w:type="paragraph" w:styleId="Heading1">
    <w:name w:val="heading 1"/>
    <w:basedOn w:val="Default"/>
    <w:next w:val="Default"/>
    <w:link w:val="Heading1Char"/>
    <w:uiPriority w:val="99"/>
    <w:qFormat/>
    <w:rsid w:val="00852518"/>
    <w:pPr>
      <w:outlineLvl w:val="0"/>
    </w:pPr>
    <w:rPr>
      <w:rFonts w:cs="Times New Roman"/>
      <w:color w:val="auto"/>
    </w:rPr>
  </w:style>
  <w:style w:type="paragraph" w:styleId="Heading2">
    <w:name w:val="heading 2"/>
    <w:basedOn w:val="Default"/>
    <w:next w:val="Default"/>
    <w:link w:val="Heading2Char"/>
    <w:uiPriority w:val="99"/>
    <w:qFormat/>
    <w:rsid w:val="00852518"/>
    <w:pPr>
      <w:outlineLvl w:val="1"/>
    </w:pPr>
    <w:rPr>
      <w:rFonts w:cs="Times New Roman"/>
      <w:color w:val="auto"/>
    </w:rPr>
  </w:style>
  <w:style w:type="paragraph" w:styleId="Heading3">
    <w:name w:val="heading 3"/>
    <w:basedOn w:val="Normal"/>
    <w:next w:val="Normal"/>
    <w:link w:val="Heading3Char"/>
    <w:uiPriority w:val="99"/>
    <w:qFormat/>
    <w:rsid w:val="008525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0F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D0F0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D0F0B"/>
    <w:rPr>
      <w:rFonts w:ascii="Cambria" w:hAnsi="Cambria" w:cs="Times New Roman"/>
      <w:b/>
      <w:bCs/>
      <w:sz w:val="26"/>
      <w:szCs w:val="26"/>
    </w:rPr>
  </w:style>
  <w:style w:type="paragraph" w:customStyle="1" w:styleId="Default">
    <w:name w:val="Default"/>
    <w:rsid w:val="00852518"/>
    <w:pPr>
      <w:autoSpaceDE w:val="0"/>
      <w:autoSpaceDN w:val="0"/>
      <w:adjustRightInd w:val="0"/>
    </w:pPr>
    <w:rPr>
      <w:rFonts w:ascii="DAPOHF+Arial,Bold" w:hAnsi="DAPOHF+Arial,Bold" w:cs="DAPOHF+Arial,Bold"/>
      <w:color w:val="000000"/>
      <w:sz w:val="24"/>
      <w:szCs w:val="24"/>
    </w:rPr>
  </w:style>
  <w:style w:type="paragraph" w:customStyle="1" w:styleId="Quick1">
    <w:name w:val="Quick 1."/>
    <w:basedOn w:val="Default"/>
    <w:next w:val="Default"/>
    <w:uiPriority w:val="99"/>
    <w:rsid w:val="00852518"/>
    <w:rPr>
      <w:rFonts w:cs="Times New Roman"/>
      <w:color w:val="auto"/>
    </w:rPr>
  </w:style>
  <w:style w:type="paragraph" w:customStyle="1" w:styleId="QuickA">
    <w:name w:val="Quick A."/>
    <w:basedOn w:val="Default"/>
    <w:next w:val="Default"/>
    <w:uiPriority w:val="99"/>
    <w:rsid w:val="00852518"/>
    <w:rPr>
      <w:rFonts w:cs="Times New Roman"/>
      <w:color w:val="auto"/>
    </w:rPr>
  </w:style>
  <w:style w:type="paragraph" w:customStyle="1" w:styleId="Quicka0">
    <w:name w:val="Quick a."/>
    <w:basedOn w:val="Default"/>
    <w:next w:val="Default"/>
    <w:uiPriority w:val="99"/>
    <w:rsid w:val="00852518"/>
    <w:rPr>
      <w:rFonts w:cs="Times New Roman"/>
      <w:color w:val="auto"/>
    </w:rPr>
  </w:style>
  <w:style w:type="character" w:customStyle="1" w:styleId="smalltext">
    <w:name w:val="smalltext"/>
    <w:basedOn w:val="DefaultParagraphFont"/>
    <w:uiPriority w:val="99"/>
    <w:rsid w:val="00331155"/>
    <w:rPr>
      <w:rFonts w:cs="Times New Roman"/>
    </w:rPr>
  </w:style>
  <w:style w:type="character" w:customStyle="1" w:styleId="apple-style-span">
    <w:name w:val="apple-style-span"/>
    <w:basedOn w:val="DefaultParagraphFont"/>
    <w:uiPriority w:val="99"/>
    <w:rsid w:val="007C5826"/>
    <w:rPr>
      <w:rFonts w:cs="Times New Roman"/>
    </w:rPr>
  </w:style>
  <w:style w:type="paragraph" w:styleId="Title">
    <w:name w:val="Title"/>
    <w:basedOn w:val="Normal"/>
    <w:link w:val="TitleChar"/>
    <w:uiPriority w:val="99"/>
    <w:qFormat/>
    <w:rsid w:val="00CA6A00"/>
    <w:pPr>
      <w:jc w:val="center"/>
    </w:pPr>
    <w:rPr>
      <w:b/>
    </w:rPr>
  </w:style>
  <w:style w:type="character" w:customStyle="1" w:styleId="TitleChar">
    <w:name w:val="Title Char"/>
    <w:basedOn w:val="DefaultParagraphFont"/>
    <w:link w:val="Title"/>
    <w:uiPriority w:val="99"/>
    <w:locked/>
    <w:rsid w:val="001D0F0B"/>
    <w:rPr>
      <w:rFonts w:ascii="Cambria" w:hAnsi="Cambria" w:cs="Times New Roman"/>
      <w:b/>
      <w:bCs/>
      <w:kern w:val="28"/>
      <w:sz w:val="32"/>
      <w:szCs w:val="32"/>
    </w:rPr>
  </w:style>
  <w:style w:type="paragraph" w:styleId="Header">
    <w:name w:val="header"/>
    <w:basedOn w:val="Normal"/>
    <w:link w:val="HeaderChar"/>
    <w:uiPriority w:val="99"/>
    <w:rsid w:val="0099606E"/>
    <w:pPr>
      <w:tabs>
        <w:tab w:val="center" w:pos="4320"/>
        <w:tab w:val="right" w:pos="8640"/>
      </w:tabs>
    </w:pPr>
  </w:style>
  <w:style w:type="character" w:customStyle="1" w:styleId="HeaderChar">
    <w:name w:val="Header Char"/>
    <w:basedOn w:val="DefaultParagraphFont"/>
    <w:link w:val="Header"/>
    <w:uiPriority w:val="99"/>
    <w:semiHidden/>
    <w:locked/>
    <w:rsid w:val="001D0F0B"/>
    <w:rPr>
      <w:rFonts w:cs="Times New Roman"/>
      <w:sz w:val="24"/>
      <w:szCs w:val="24"/>
    </w:rPr>
  </w:style>
  <w:style w:type="paragraph" w:styleId="Footer">
    <w:name w:val="footer"/>
    <w:basedOn w:val="Normal"/>
    <w:link w:val="FooterChar"/>
    <w:rsid w:val="0099606E"/>
    <w:pPr>
      <w:tabs>
        <w:tab w:val="center" w:pos="4320"/>
        <w:tab w:val="right" w:pos="8640"/>
      </w:tabs>
    </w:pPr>
  </w:style>
  <w:style w:type="character" w:customStyle="1" w:styleId="FooterChar">
    <w:name w:val="Footer Char"/>
    <w:basedOn w:val="DefaultParagraphFont"/>
    <w:link w:val="Footer"/>
    <w:uiPriority w:val="99"/>
    <w:locked/>
    <w:rsid w:val="001D0F0B"/>
    <w:rPr>
      <w:rFonts w:cs="Times New Roman"/>
      <w:sz w:val="24"/>
      <w:szCs w:val="24"/>
    </w:rPr>
  </w:style>
  <w:style w:type="character" w:styleId="PageNumber">
    <w:name w:val="page number"/>
    <w:basedOn w:val="DefaultParagraphFont"/>
    <w:rsid w:val="000052FB"/>
    <w:rPr>
      <w:rFonts w:cs="Times New Roman"/>
    </w:rPr>
  </w:style>
  <w:style w:type="character" w:customStyle="1" w:styleId="rwrro">
    <w:name w:val="rwrro"/>
    <w:basedOn w:val="DefaultParagraphFont"/>
    <w:uiPriority w:val="99"/>
    <w:rsid w:val="00651711"/>
    <w:rPr>
      <w:rFonts w:cs="Times New Roman"/>
      <w:color w:val="0474CA"/>
      <w:u w:val="none"/>
      <w:effect w:val="none"/>
    </w:rPr>
  </w:style>
  <w:style w:type="character" w:styleId="Hyperlink">
    <w:name w:val="Hyperlink"/>
    <w:basedOn w:val="DefaultParagraphFont"/>
    <w:uiPriority w:val="99"/>
    <w:rsid w:val="00F25D54"/>
    <w:rPr>
      <w:rFonts w:cs="Times New Roman"/>
      <w:color w:val="114477"/>
      <w:u w:val="none"/>
      <w:effect w:val="none"/>
    </w:rPr>
  </w:style>
  <w:style w:type="character" w:customStyle="1" w:styleId="fn">
    <w:name w:val="fn"/>
    <w:basedOn w:val="DefaultParagraphFont"/>
    <w:uiPriority w:val="99"/>
    <w:rsid w:val="00F25D54"/>
    <w:rPr>
      <w:rFonts w:cs="Times New Roman"/>
    </w:rPr>
  </w:style>
  <w:style w:type="character" w:customStyle="1" w:styleId="source-org">
    <w:name w:val="source-org"/>
    <w:basedOn w:val="DefaultParagraphFont"/>
    <w:uiPriority w:val="99"/>
    <w:rsid w:val="00F25D54"/>
    <w:rPr>
      <w:rFonts w:cs="Times New Roman"/>
    </w:rPr>
  </w:style>
  <w:style w:type="character" w:customStyle="1" w:styleId="org">
    <w:name w:val="org"/>
    <w:basedOn w:val="DefaultParagraphFont"/>
    <w:uiPriority w:val="99"/>
    <w:rsid w:val="00F25D54"/>
    <w:rPr>
      <w:rFonts w:cs="Times New Roman"/>
    </w:rPr>
  </w:style>
  <w:style w:type="paragraph" w:styleId="BalloonText">
    <w:name w:val="Balloon Text"/>
    <w:basedOn w:val="Normal"/>
    <w:link w:val="BalloonTextChar"/>
    <w:uiPriority w:val="99"/>
    <w:semiHidden/>
    <w:rsid w:val="00C524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2419"/>
    <w:rPr>
      <w:rFonts w:ascii="Tahoma" w:hAnsi="Tahoma" w:cs="Tahoma"/>
      <w:sz w:val="16"/>
      <w:szCs w:val="16"/>
    </w:rPr>
  </w:style>
  <w:style w:type="character" w:styleId="Emphasis">
    <w:name w:val="Emphasis"/>
    <w:basedOn w:val="DefaultParagraphFont"/>
    <w:uiPriority w:val="99"/>
    <w:qFormat/>
    <w:locked/>
    <w:rsid w:val="001F2250"/>
    <w:rPr>
      <w:rFonts w:cs="Times New Roman"/>
      <w:i/>
      <w:iCs/>
    </w:rPr>
  </w:style>
  <w:style w:type="character" w:customStyle="1" w:styleId="PlainTextChar">
    <w:name w:val="Plain Text Char"/>
    <w:basedOn w:val="DefaultParagraphFont"/>
    <w:link w:val="PlainText"/>
    <w:uiPriority w:val="99"/>
    <w:locked/>
    <w:rsid w:val="005B0C26"/>
    <w:rPr>
      <w:rFonts w:ascii="Consolas" w:hAnsi="Consolas" w:cs="Times New Roman"/>
      <w:lang w:bidi="ar-SA"/>
    </w:rPr>
  </w:style>
  <w:style w:type="paragraph" w:styleId="PlainText">
    <w:name w:val="Plain Text"/>
    <w:basedOn w:val="Normal"/>
    <w:link w:val="PlainTextChar"/>
    <w:uiPriority w:val="99"/>
    <w:rsid w:val="005B0C26"/>
    <w:rPr>
      <w:rFonts w:ascii="Consolas" w:hAnsi="Consolas"/>
      <w:noProof/>
      <w:sz w:val="20"/>
      <w:szCs w:val="20"/>
    </w:rPr>
  </w:style>
  <w:style w:type="character" w:customStyle="1" w:styleId="PlainTextChar1">
    <w:name w:val="Plain Text Char1"/>
    <w:basedOn w:val="DefaultParagraphFont"/>
    <w:uiPriority w:val="99"/>
    <w:semiHidden/>
    <w:rsid w:val="00CF4DF9"/>
    <w:rPr>
      <w:rFonts w:ascii="Courier New" w:hAnsi="Courier New" w:cs="Courier New"/>
      <w:sz w:val="20"/>
      <w:szCs w:val="20"/>
    </w:rPr>
  </w:style>
  <w:style w:type="character" w:customStyle="1" w:styleId="left">
    <w:name w:val="left"/>
    <w:basedOn w:val="DefaultParagraphFont"/>
    <w:rsid w:val="00A55EDE"/>
  </w:style>
  <w:style w:type="character" w:styleId="Strong">
    <w:name w:val="Strong"/>
    <w:basedOn w:val="DefaultParagraphFont"/>
    <w:qFormat/>
    <w:locked/>
    <w:rsid w:val="00CE26D3"/>
    <w:rPr>
      <w:b/>
      <w:bCs/>
    </w:rPr>
  </w:style>
  <w:style w:type="paragraph" w:customStyle="1" w:styleId="normal1">
    <w:name w:val="normal1"/>
    <w:basedOn w:val="Default"/>
    <w:next w:val="Default"/>
    <w:uiPriority w:val="99"/>
    <w:rsid w:val="00F274F5"/>
    <w:rPr>
      <w:rFonts w:ascii="Arial" w:eastAsia="Calibri" w:hAnsi="Arial" w:cs="Arial"/>
      <w:color w:val="auto"/>
    </w:rPr>
  </w:style>
  <w:style w:type="character" w:customStyle="1" w:styleId="medium-normal1">
    <w:name w:val="medium-normal1"/>
    <w:basedOn w:val="DefaultParagraphFont"/>
    <w:rsid w:val="002C238F"/>
    <w:rPr>
      <w:rFonts w:ascii="Arial" w:hAnsi="Arial" w:cs="Arial" w:hint="default"/>
      <w:b w:val="0"/>
      <w:bCs w:val="0"/>
      <w:i w:val="0"/>
      <w:iCs w:val="0"/>
      <w:sz w:val="20"/>
      <w:szCs w:val="20"/>
    </w:rPr>
  </w:style>
  <w:style w:type="character" w:customStyle="1" w:styleId="src1">
    <w:name w:val="src1"/>
    <w:basedOn w:val="DefaultParagraphFont"/>
    <w:rsid w:val="002C238F"/>
    <w:rPr>
      <w:vanish w:val="0"/>
      <w:webHidden w:val="0"/>
      <w:specVanish w:val="0"/>
    </w:rPr>
  </w:style>
  <w:style w:type="paragraph" w:styleId="BodyText">
    <w:name w:val="Body Text"/>
    <w:basedOn w:val="Normal"/>
    <w:link w:val="BodyTextChar"/>
    <w:rsid w:val="002C238F"/>
    <w:pPr>
      <w:spacing w:after="120"/>
    </w:pPr>
  </w:style>
  <w:style w:type="character" w:customStyle="1" w:styleId="BodyTextChar">
    <w:name w:val="Body Text Char"/>
    <w:basedOn w:val="DefaultParagraphFont"/>
    <w:link w:val="BodyText"/>
    <w:rsid w:val="002C238F"/>
    <w:rPr>
      <w:sz w:val="24"/>
      <w:szCs w:val="24"/>
    </w:rPr>
  </w:style>
  <w:style w:type="paragraph" w:customStyle="1" w:styleId="Level1">
    <w:name w:val="Level 1"/>
    <w:basedOn w:val="Normal"/>
    <w:rsid w:val="002C238F"/>
    <w:pPr>
      <w:numPr>
        <w:numId w:val="8"/>
      </w:numPr>
    </w:pPr>
    <w:rPr>
      <w:snapToGrid w:val="0"/>
    </w:rPr>
  </w:style>
  <w:style w:type="character" w:customStyle="1" w:styleId="style141">
    <w:name w:val="style141"/>
    <w:basedOn w:val="DefaultParagraphFont"/>
    <w:rsid w:val="000E3D90"/>
    <w:rPr>
      <w:b/>
      <w:bCs/>
      <w:sz w:val="30"/>
      <w:szCs w:val="30"/>
    </w:rPr>
  </w:style>
  <w:style w:type="paragraph" w:styleId="NormalWeb">
    <w:name w:val="Normal (Web)"/>
    <w:basedOn w:val="Normal"/>
    <w:uiPriority w:val="99"/>
    <w:unhideWhenUsed/>
    <w:rsid w:val="005663D9"/>
    <w:pPr>
      <w:spacing w:before="100" w:beforeAutospacing="1" w:after="100" w:afterAutospacing="1"/>
    </w:pPr>
    <w:rPr>
      <w:rFonts w:eastAsiaTheme="minorHAnsi"/>
    </w:rPr>
  </w:style>
  <w:style w:type="paragraph" w:styleId="ListParagraph">
    <w:name w:val="List Paragraph"/>
    <w:basedOn w:val="Normal"/>
    <w:uiPriority w:val="34"/>
    <w:qFormat/>
    <w:rsid w:val="0021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012">
      <w:bodyDiv w:val="1"/>
      <w:marLeft w:val="0"/>
      <w:marRight w:val="0"/>
      <w:marTop w:val="0"/>
      <w:marBottom w:val="0"/>
      <w:divBdr>
        <w:top w:val="none" w:sz="0" w:space="0" w:color="auto"/>
        <w:left w:val="none" w:sz="0" w:space="0" w:color="auto"/>
        <w:bottom w:val="none" w:sz="0" w:space="0" w:color="auto"/>
        <w:right w:val="none" w:sz="0" w:space="0" w:color="auto"/>
      </w:divBdr>
    </w:div>
    <w:div w:id="520558441">
      <w:marLeft w:val="0"/>
      <w:marRight w:val="0"/>
      <w:marTop w:val="0"/>
      <w:marBottom w:val="0"/>
      <w:divBdr>
        <w:top w:val="none" w:sz="0" w:space="0" w:color="auto"/>
        <w:left w:val="none" w:sz="0" w:space="0" w:color="auto"/>
        <w:bottom w:val="none" w:sz="0" w:space="0" w:color="auto"/>
        <w:right w:val="none" w:sz="0" w:space="0" w:color="auto"/>
      </w:divBdr>
      <w:divsChild>
        <w:div w:id="520558446">
          <w:marLeft w:val="0"/>
          <w:marRight w:val="0"/>
          <w:marTop w:val="0"/>
          <w:marBottom w:val="0"/>
          <w:divBdr>
            <w:top w:val="none" w:sz="0" w:space="0" w:color="auto"/>
            <w:left w:val="none" w:sz="0" w:space="0" w:color="auto"/>
            <w:bottom w:val="none" w:sz="0" w:space="0" w:color="auto"/>
            <w:right w:val="none" w:sz="0" w:space="0" w:color="auto"/>
          </w:divBdr>
          <w:divsChild>
            <w:div w:id="520558442">
              <w:marLeft w:val="0"/>
              <w:marRight w:val="0"/>
              <w:marTop w:val="0"/>
              <w:marBottom w:val="0"/>
              <w:divBdr>
                <w:top w:val="none" w:sz="0" w:space="0" w:color="auto"/>
                <w:left w:val="none" w:sz="0" w:space="0" w:color="auto"/>
                <w:bottom w:val="none" w:sz="0" w:space="0" w:color="auto"/>
                <w:right w:val="none" w:sz="0" w:space="0" w:color="auto"/>
              </w:divBdr>
            </w:div>
            <w:div w:id="520558445">
              <w:marLeft w:val="-313"/>
              <w:marRight w:val="0"/>
              <w:marTop w:val="0"/>
              <w:marBottom w:val="0"/>
              <w:divBdr>
                <w:top w:val="none" w:sz="0" w:space="0" w:color="auto"/>
                <w:left w:val="none" w:sz="0" w:space="0" w:color="auto"/>
                <w:bottom w:val="none" w:sz="0" w:space="0" w:color="auto"/>
                <w:right w:val="none" w:sz="0" w:space="0" w:color="auto"/>
              </w:divBdr>
            </w:div>
            <w:div w:id="520558453">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520558449">
      <w:marLeft w:val="0"/>
      <w:marRight w:val="0"/>
      <w:marTop w:val="0"/>
      <w:marBottom w:val="0"/>
      <w:divBdr>
        <w:top w:val="none" w:sz="0" w:space="0" w:color="auto"/>
        <w:left w:val="none" w:sz="0" w:space="0" w:color="auto"/>
        <w:bottom w:val="none" w:sz="0" w:space="0" w:color="auto"/>
        <w:right w:val="none" w:sz="0" w:space="0" w:color="auto"/>
      </w:divBdr>
      <w:divsChild>
        <w:div w:id="520558447">
          <w:marLeft w:val="0"/>
          <w:marRight w:val="0"/>
          <w:marTop w:val="0"/>
          <w:marBottom w:val="0"/>
          <w:divBdr>
            <w:top w:val="none" w:sz="0" w:space="0" w:color="auto"/>
            <w:left w:val="none" w:sz="0" w:space="0" w:color="auto"/>
            <w:bottom w:val="none" w:sz="0" w:space="0" w:color="auto"/>
            <w:right w:val="none" w:sz="0" w:space="0" w:color="auto"/>
          </w:divBdr>
          <w:divsChild>
            <w:div w:id="520558458">
              <w:marLeft w:val="0"/>
              <w:marRight w:val="0"/>
              <w:marTop w:val="60"/>
              <w:marBottom w:val="60"/>
              <w:divBdr>
                <w:top w:val="none" w:sz="0" w:space="0" w:color="auto"/>
                <w:left w:val="none" w:sz="0" w:space="0" w:color="auto"/>
                <w:bottom w:val="none" w:sz="0" w:space="0" w:color="auto"/>
                <w:right w:val="none" w:sz="0" w:space="0" w:color="auto"/>
              </w:divBdr>
            </w:div>
            <w:div w:id="520558459">
              <w:marLeft w:val="0"/>
              <w:marRight w:val="0"/>
              <w:marTop w:val="0"/>
              <w:marBottom w:val="0"/>
              <w:divBdr>
                <w:top w:val="none" w:sz="0" w:space="0" w:color="auto"/>
                <w:left w:val="none" w:sz="0" w:space="0" w:color="auto"/>
                <w:bottom w:val="none" w:sz="0" w:space="0" w:color="auto"/>
                <w:right w:val="none" w:sz="0" w:space="0" w:color="auto"/>
              </w:divBdr>
            </w:div>
            <w:div w:id="52055846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520558454">
      <w:marLeft w:val="0"/>
      <w:marRight w:val="0"/>
      <w:marTop w:val="0"/>
      <w:marBottom w:val="0"/>
      <w:divBdr>
        <w:top w:val="none" w:sz="0" w:space="0" w:color="auto"/>
        <w:left w:val="none" w:sz="0" w:space="0" w:color="auto"/>
        <w:bottom w:val="none" w:sz="0" w:space="0" w:color="auto"/>
        <w:right w:val="none" w:sz="0" w:space="0" w:color="auto"/>
      </w:divBdr>
      <w:divsChild>
        <w:div w:id="520558452">
          <w:marLeft w:val="0"/>
          <w:marRight w:val="0"/>
          <w:marTop w:val="0"/>
          <w:marBottom w:val="0"/>
          <w:divBdr>
            <w:top w:val="none" w:sz="0" w:space="0" w:color="auto"/>
            <w:left w:val="none" w:sz="0" w:space="0" w:color="auto"/>
            <w:bottom w:val="none" w:sz="0" w:space="0" w:color="auto"/>
            <w:right w:val="none" w:sz="0" w:space="0" w:color="auto"/>
          </w:divBdr>
          <w:divsChild>
            <w:div w:id="520558448">
              <w:marLeft w:val="-313"/>
              <w:marRight w:val="0"/>
              <w:marTop w:val="0"/>
              <w:marBottom w:val="0"/>
              <w:divBdr>
                <w:top w:val="none" w:sz="0" w:space="0" w:color="auto"/>
                <w:left w:val="none" w:sz="0" w:space="0" w:color="auto"/>
                <w:bottom w:val="none" w:sz="0" w:space="0" w:color="auto"/>
                <w:right w:val="none" w:sz="0" w:space="0" w:color="auto"/>
              </w:divBdr>
            </w:div>
            <w:div w:id="520558451">
              <w:marLeft w:val="0"/>
              <w:marRight w:val="0"/>
              <w:marTop w:val="50"/>
              <w:marBottom w:val="50"/>
              <w:divBdr>
                <w:top w:val="none" w:sz="0" w:space="0" w:color="auto"/>
                <w:left w:val="none" w:sz="0" w:space="0" w:color="auto"/>
                <w:bottom w:val="none" w:sz="0" w:space="0" w:color="auto"/>
                <w:right w:val="none" w:sz="0" w:space="0" w:color="auto"/>
              </w:divBdr>
            </w:div>
            <w:div w:id="5205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8455">
      <w:marLeft w:val="0"/>
      <w:marRight w:val="0"/>
      <w:marTop w:val="0"/>
      <w:marBottom w:val="0"/>
      <w:divBdr>
        <w:top w:val="none" w:sz="0" w:space="0" w:color="auto"/>
        <w:left w:val="none" w:sz="0" w:space="0" w:color="auto"/>
        <w:bottom w:val="none" w:sz="0" w:space="0" w:color="auto"/>
        <w:right w:val="none" w:sz="0" w:space="0" w:color="auto"/>
      </w:divBdr>
      <w:divsChild>
        <w:div w:id="520558443">
          <w:marLeft w:val="0"/>
          <w:marRight w:val="0"/>
          <w:marTop w:val="0"/>
          <w:marBottom w:val="0"/>
          <w:divBdr>
            <w:top w:val="none" w:sz="0" w:space="0" w:color="auto"/>
            <w:left w:val="none" w:sz="0" w:space="0" w:color="auto"/>
            <w:bottom w:val="none" w:sz="0" w:space="0" w:color="auto"/>
            <w:right w:val="none" w:sz="0" w:space="0" w:color="auto"/>
          </w:divBdr>
          <w:divsChild>
            <w:div w:id="520558450">
              <w:marLeft w:val="0"/>
              <w:marRight w:val="0"/>
              <w:marTop w:val="0"/>
              <w:marBottom w:val="0"/>
              <w:divBdr>
                <w:top w:val="none" w:sz="0" w:space="0" w:color="auto"/>
                <w:left w:val="none" w:sz="0" w:space="0" w:color="auto"/>
                <w:bottom w:val="none" w:sz="0" w:space="0" w:color="auto"/>
                <w:right w:val="none" w:sz="0" w:space="0" w:color="auto"/>
              </w:divBdr>
              <w:divsChild>
                <w:div w:id="520558444">
                  <w:marLeft w:val="0"/>
                  <w:marRight w:val="0"/>
                  <w:marTop w:val="0"/>
                  <w:marBottom w:val="0"/>
                  <w:divBdr>
                    <w:top w:val="none" w:sz="0" w:space="0" w:color="auto"/>
                    <w:left w:val="none" w:sz="0" w:space="0" w:color="auto"/>
                    <w:bottom w:val="none" w:sz="0" w:space="0" w:color="auto"/>
                    <w:right w:val="none" w:sz="0" w:space="0" w:color="auto"/>
                  </w:divBdr>
                </w:div>
              </w:divsChild>
            </w:div>
            <w:div w:id="520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8461">
      <w:marLeft w:val="0"/>
      <w:marRight w:val="0"/>
      <w:marTop w:val="0"/>
      <w:marBottom w:val="0"/>
      <w:divBdr>
        <w:top w:val="none" w:sz="0" w:space="0" w:color="auto"/>
        <w:left w:val="none" w:sz="0" w:space="0" w:color="auto"/>
        <w:bottom w:val="none" w:sz="0" w:space="0" w:color="auto"/>
        <w:right w:val="none" w:sz="0" w:space="0" w:color="auto"/>
      </w:divBdr>
    </w:div>
    <w:div w:id="837041594">
      <w:bodyDiv w:val="1"/>
      <w:marLeft w:val="0"/>
      <w:marRight w:val="0"/>
      <w:marTop w:val="0"/>
      <w:marBottom w:val="0"/>
      <w:divBdr>
        <w:top w:val="none" w:sz="0" w:space="0" w:color="auto"/>
        <w:left w:val="none" w:sz="0" w:space="0" w:color="auto"/>
        <w:bottom w:val="none" w:sz="0" w:space="0" w:color="auto"/>
        <w:right w:val="none" w:sz="0" w:space="0" w:color="auto"/>
      </w:divBdr>
    </w:div>
    <w:div w:id="12458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vis.org/molvis/v9/a28/" TargetMode="External"/><Relationship Id="rId3" Type="http://schemas.openxmlformats.org/officeDocument/2006/relationships/settings" Target="settings.xml"/><Relationship Id="rId7" Type="http://schemas.openxmlformats.org/officeDocument/2006/relationships/hyperlink" Target="http://www.molvis.org/molvis/v12/a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89B79C9C</Template>
  <TotalTime>0</TotalTime>
  <Pages>23</Pages>
  <Words>5910</Words>
  <Characters>33693</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CURRICULUM VITAE</vt:lpstr>
    </vt:vector>
  </TitlesOfParts>
  <Company>OUHSC</Company>
  <LinksUpToDate>false</LinksUpToDate>
  <CharactersWithSpaces>39524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chester</dc:creator>
  <cp:lastModifiedBy>Pascarella, John</cp:lastModifiedBy>
  <cp:revision>2</cp:revision>
  <cp:lastPrinted>2013-06-18T22:41:00Z</cp:lastPrinted>
  <dcterms:created xsi:type="dcterms:W3CDTF">2013-08-12T16:19:00Z</dcterms:created>
  <dcterms:modified xsi:type="dcterms:W3CDTF">2013-08-12T16:19:00Z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-266859573</vt:i4>
  </property>
</Properties>
</file>